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71B8" w14:textId="12BB64B8" w:rsidR="00A674ED" w:rsidRPr="00FC382E" w:rsidRDefault="00A674ED" w:rsidP="008D0E90">
      <w:pPr>
        <w:rPr>
          <w:bCs/>
          <w:iCs/>
          <w:sz w:val="32"/>
          <w:szCs w:val="32"/>
        </w:rPr>
      </w:pPr>
      <w:r w:rsidRPr="00FC382E">
        <w:rPr>
          <w:bCs/>
          <w:iCs/>
          <w:sz w:val="32"/>
          <w:szCs w:val="32"/>
        </w:rPr>
        <w:t xml:space="preserve">Preekschets </w:t>
      </w:r>
      <w:r w:rsidR="00277EB7" w:rsidRPr="00FC382E">
        <w:rPr>
          <w:bCs/>
          <w:iCs/>
          <w:sz w:val="32"/>
          <w:szCs w:val="32"/>
        </w:rPr>
        <w:t>Matt</w:t>
      </w:r>
      <w:r w:rsidRPr="00FC382E">
        <w:rPr>
          <w:bCs/>
          <w:iCs/>
          <w:sz w:val="32"/>
          <w:szCs w:val="32"/>
        </w:rPr>
        <w:t>heüs</w:t>
      </w:r>
      <w:r w:rsidR="00277EB7" w:rsidRPr="00FC382E">
        <w:rPr>
          <w:bCs/>
          <w:iCs/>
          <w:sz w:val="32"/>
          <w:szCs w:val="32"/>
        </w:rPr>
        <w:t xml:space="preserve"> 5:48</w:t>
      </w:r>
    </w:p>
    <w:p w14:paraId="535513D7" w14:textId="6FC1BBC4" w:rsidR="004C2215" w:rsidRPr="009E4ACF" w:rsidRDefault="0004710B" w:rsidP="004C2215">
      <w:pPr>
        <w:rPr>
          <w:iCs/>
        </w:rPr>
      </w:pPr>
      <w:r>
        <w:rPr>
          <w:i/>
        </w:rPr>
        <w:t>Weest u dan volmaakt, zoals uw Vader, die in de hemelen is, volmaakt is</w:t>
      </w:r>
      <w:r w:rsidR="009859BE">
        <w:rPr>
          <w:i/>
        </w:rPr>
        <w:t xml:space="preserve"> </w:t>
      </w:r>
      <w:r w:rsidR="009859BE" w:rsidRPr="008B292E">
        <w:rPr>
          <w:iCs/>
        </w:rPr>
        <w:t>(HSV</w:t>
      </w:r>
      <w:r w:rsidR="00C703AC">
        <w:rPr>
          <w:iCs/>
        </w:rPr>
        <w:t>)</w:t>
      </w:r>
      <w:r w:rsidR="00C703AC">
        <w:rPr>
          <w:iCs/>
        </w:rPr>
        <w:br/>
      </w:r>
      <w:r w:rsidR="00637EBA" w:rsidRPr="00351149">
        <w:rPr>
          <w:i/>
        </w:rPr>
        <w:t xml:space="preserve">Wees dus volmaakt, zoals jullie </w:t>
      </w:r>
      <w:r w:rsidR="00351149" w:rsidRPr="00351149">
        <w:rPr>
          <w:i/>
        </w:rPr>
        <w:t xml:space="preserve">hemelse Vader volmaakt is </w:t>
      </w:r>
      <w:r w:rsidR="00351149" w:rsidRPr="00351149">
        <w:rPr>
          <w:iCs/>
        </w:rPr>
        <w:t>(NBV21)</w:t>
      </w:r>
      <w:r w:rsidR="004B3EE1" w:rsidRPr="00351149">
        <w:rPr>
          <w:i/>
        </w:rPr>
        <w:br/>
      </w:r>
      <w:r w:rsidR="004B3EE1">
        <w:rPr>
          <w:i/>
        </w:rPr>
        <w:t xml:space="preserve">Jullie zullen dus </w:t>
      </w:r>
      <w:r w:rsidR="000748A9">
        <w:rPr>
          <w:i/>
        </w:rPr>
        <w:t xml:space="preserve">onverdeeld goed zijn, zoals </w:t>
      </w:r>
      <w:r w:rsidR="008B292E">
        <w:rPr>
          <w:i/>
        </w:rPr>
        <w:t>jullie</w:t>
      </w:r>
      <w:r w:rsidR="000748A9">
        <w:rPr>
          <w:i/>
        </w:rPr>
        <w:t xml:space="preserve"> </w:t>
      </w:r>
      <w:r w:rsidR="008B292E">
        <w:rPr>
          <w:i/>
        </w:rPr>
        <w:t>hemelse</w:t>
      </w:r>
      <w:r w:rsidR="000748A9">
        <w:rPr>
          <w:i/>
        </w:rPr>
        <w:t xml:space="preserve"> Vader onverdeeld goed is </w:t>
      </w:r>
      <w:r w:rsidR="000748A9" w:rsidRPr="009E4ACF">
        <w:rPr>
          <w:iCs/>
        </w:rPr>
        <w:t>(WV)</w:t>
      </w:r>
      <w:r w:rsidR="002E1817" w:rsidRPr="009E4ACF">
        <w:rPr>
          <w:iCs/>
        </w:rPr>
        <w:br/>
      </w:r>
      <w:r w:rsidR="002E1817">
        <w:rPr>
          <w:i/>
        </w:rPr>
        <w:t xml:space="preserve">Jullie moeten goed zijn voor alle </w:t>
      </w:r>
      <w:r w:rsidR="009E4ACF">
        <w:rPr>
          <w:i/>
        </w:rPr>
        <w:t>mensen.</w:t>
      </w:r>
      <w:r w:rsidR="002E1817">
        <w:rPr>
          <w:i/>
        </w:rPr>
        <w:t xml:space="preserve"> Net zoals jullie hemelse</w:t>
      </w:r>
      <w:r w:rsidR="009E4ACF">
        <w:rPr>
          <w:i/>
        </w:rPr>
        <w:t xml:space="preserve"> </w:t>
      </w:r>
      <w:r w:rsidR="002E1817">
        <w:rPr>
          <w:i/>
        </w:rPr>
        <w:t>V</w:t>
      </w:r>
      <w:r w:rsidR="009E4ACF">
        <w:rPr>
          <w:i/>
        </w:rPr>
        <w:t>a</w:t>
      </w:r>
      <w:r w:rsidR="002E1817">
        <w:rPr>
          <w:i/>
        </w:rPr>
        <w:t>der go</w:t>
      </w:r>
      <w:r w:rsidR="009E4ACF">
        <w:rPr>
          <w:i/>
        </w:rPr>
        <w:t>e</w:t>
      </w:r>
      <w:r w:rsidR="002E1817">
        <w:rPr>
          <w:i/>
        </w:rPr>
        <w:t>d is voor iedereen</w:t>
      </w:r>
      <w:r w:rsidR="009E4ACF">
        <w:rPr>
          <w:i/>
        </w:rPr>
        <w:t xml:space="preserve"> </w:t>
      </w:r>
      <w:r w:rsidR="009E4ACF" w:rsidRPr="009E4ACF">
        <w:rPr>
          <w:iCs/>
        </w:rPr>
        <w:t>(BGT)</w:t>
      </w:r>
    </w:p>
    <w:p w14:paraId="44F50EC2" w14:textId="15E1039F" w:rsidR="00120380" w:rsidRDefault="00FC382E" w:rsidP="00B14245">
      <w:r w:rsidRPr="00FC382E">
        <w:rPr>
          <w:sz w:val="28"/>
          <w:szCs w:val="28"/>
        </w:rPr>
        <w:t>Exegetische aantekeningen</w:t>
      </w:r>
      <w:r>
        <w:rPr>
          <w:sz w:val="28"/>
          <w:szCs w:val="28"/>
        </w:rPr>
        <w:br/>
      </w:r>
      <w:r w:rsidR="00D52C29" w:rsidRPr="00D52C29">
        <w:rPr>
          <w:i/>
          <w:iCs/>
        </w:rPr>
        <w:t>Toespraak over discipelschap</w:t>
      </w:r>
      <w:r w:rsidR="00D52C29" w:rsidRPr="00D52C29">
        <w:rPr>
          <w:i/>
          <w:iCs/>
        </w:rPr>
        <w:br/>
      </w:r>
      <w:r w:rsidR="00B14245" w:rsidRPr="00043CD8">
        <w:t xml:space="preserve">De Bergrede is in de loop van de geschiedenis op veel manieren uitgelegd. </w:t>
      </w:r>
      <w:r w:rsidR="001733B8">
        <w:t xml:space="preserve">Zie hiervoor de </w:t>
      </w:r>
      <w:r w:rsidR="00010710">
        <w:t>toelichting</w:t>
      </w:r>
      <w:r w:rsidR="001733B8">
        <w:t xml:space="preserve"> in </w:t>
      </w:r>
      <w:r w:rsidR="001733B8" w:rsidRPr="00145551">
        <w:rPr>
          <w:i/>
          <w:iCs/>
        </w:rPr>
        <w:t>Matthe</w:t>
      </w:r>
      <w:r w:rsidR="00987B39" w:rsidRPr="00145551">
        <w:rPr>
          <w:i/>
          <w:iCs/>
        </w:rPr>
        <w:t xml:space="preserve">us. </w:t>
      </w:r>
      <w:r w:rsidR="00145551" w:rsidRPr="00145551">
        <w:rPr>
          <w:i/>
          <w:iCs/>
        </w:rPr>
        <w:t xml:space="preserve">Bijbelverklaringen met </w:t>
      </w:r>
      <w:r w:rsidR="00987B39" w:rsidRPr="00145551">
        <w:rPr>
          <w:i/>
          <w:iCs/>
        </w:rPr>
        <w:t>Joodse en archeologische achtergronden</w:t>
      </w:r>
      <w:r w:rsidR="006F4B9A">
        <w:rPr>
          <w:i/>
          <w:iCs/>
        </w:rPr>
        <w:t>.</w:t>
      </w:r>
      <w:r w:rsidR="00915EFA">
        <w:rPr>
          <w:i/>
          <w:iCs/>
        </w:rPr>
        <w:t xml:space="preserve"> </w:t>
      </w:r>
      <w:r w:rsidR="00915EFA">
        <w:t xml:space="preserve">Vanwege </w:t>
      </w:r>
      <w:r w:rsidR="00073C8D">
        <w:t xml:space="preserve">de gangbare interpretatie van 5:48, als een oproep om volmaakt te worden, is </w:t>
      </w:r>
      <w:r w:rsidR="00A239E8">
        <w:t>de Lutherse benadering begrijpelijk:</w:t>
      </w:r>
      <w:r w:rsidR="00F52621">
        <w:t xml:space="preserve"> de Bergrede stelt bovenmenselijke eisen. Daa</w:t>
      </w:r>
      <w:r w:rsidR="00FE46C6">
        <w:t xml:space="preserve">r tegenover staat de Joodse benadering van Pinchas Lapide: </w:t>
      </w:r>
      <w:r w:rsidR="008D5DE1">
        <w:t>een radicale ‘theopolitiek</w:t>
      </w:r>
      <w:r w:rsidR="00FE06E6">
        <w:t>’</w:t>
      </w:r>
      <w:r w:rsidR="008D5DE1">
        <w:t xml:space="preserve"> op een pragmatisch-uitvoerbare manier.</w:t>
      </w:r>
      <w:r w:rsidR="00120380">
        <w:t xml:space="preserve"> Volgens Van Loopik mogen we </w:t>
      </w:r>
      <w:r w:rsidR="00B14245" w:rsidRPr="00043CD8">
        <w:t xml:space="preserve">de rede in menig opzicht beschouwen als een rabbijnse les. Hier staat het onderwijs van </w:t>
      </w:r>
      <w:r w:rsidR="00B14245" w:rsidRPr="00043CD8">
        <w:rPr>
          <w:i/>
          <w:iCs/>
        </w:rPr>
        <w:t>Beth midrasj Jesju</w:t>
      </w:r>
      <w:r w:rsidR="00B14245" w:rsidRPr="00043CD8">
        <w:t>.</w:t>
      </w:r>
    </w:p>
    <w:p w14:paraId="0E7F7EC7" w14:textId="27E03905" w:rsidR="00B14245" w:rsidRPr="00043CD8" w:rsidRDefault="00B14245" w:rsidP="00B14245">
      <w:r w:rsidRPr="00043CD8">
        <w:t xml:space="preserve">De rede is gericht tot de toegewijde discipelen, waarvan de eerste vier genoemd zijn in 4:18-22. In plaats van ‘Bergrede’ (een plaatsbepaling), is het inhoudelijk beter om de rede ‘Een toespraak over discipelschap’ te noemen. Het goede nieuws van het koninkrijk is al gebracht (4:17,23), maar nu volgt een instructie aan </w:t>
      </w:r>
      <w:r w:rsidR="000F28D1">
        <w:t>de volgelingen</w:t>
      </w:r>
      <w:r w:rsidRPr="00043CD8">
        <w:t>. Dit onderwijs is gericht op een speciale groep leerlingen, onderscheiden van het volk (5:1), terwijl op de achtergrond een grote groep belangstellenden meeluistert (7:28).</w:t>
      </w:r>
    </w:p>
    <w:p w14:paraId="2998CA9F" w14:textId="14C56BA7" w:rsidR="00B14245" w:rsidRDefault="00B14245" w:rsidP="00B14245">
      <w:r w:rsidRPr="00043CD8">
        <w:t>Jezus past de Thora toe in het hart van Israël met het uitzicht op de Messiaanse verlossing. De leerlingen vormen de kern van het vernieuwde Israël.</w:t>
      </w:r>
      <w:r w:rsidR="002B06DB">
        <w:t xml:space="preserve"> </w:t>
      </w:r>
      <w:r w:rsidR="003B0222">
        <w:t>Het onderwijs staat in het verlengde van de oudtestamentische wijsheidsliteratuur</w:t>
      </w:r>
      <w:r w:rsidR="00CA10DE">
        <w:t>. De spreuken zijn soms scherp en eenzijdig om de lezers te prikkelen.</w:t>
      </w:r>
      <w:r w:rsidRPr="00043CD8">
        <w:t xml:space="preserve"> </w:t>
      </w:r>
      <w:r w:rsidR="0092313F">
        <w:t>De rede bevat geen nieuwe wetgeving</w:t>
      </w:r>
      <w:r w:rsidR="00046C1A">
        <w:t>, maar betreft actualiseringen en toespitsingen van de Thora.</w:t>
      </w:r>
      <w:r w:rsidR="0092609A">
        <w:t xml:space="preserve"> Daarbij is verondersteld dat de boodschap van Gods genade mensen vernieuwt.</w:t>
      </w:r>
    </w:p>
    <w:p w14:paraId="2FDF90B5" w14:textId="74BF9CAA" w:rsidR="00B14245" w:rsidRDefault="005A79E1" w:rsidP="00932344">
      <w:r>
        <w:t>Na afloop van d</w:t>
      </w:r>
      <w:r w:rsidR="00B14245" w:rsidRPr="00043CD8">
        <w:t xml:space="preserve">e toespraak </w:t>
      </w:r>
      <w:r w:rsidR="002962D7">
        <w:t>staat</w:t>
      </w:r>
      <w:r w:rsidR="00B14245" w:rsidRPr="00043CD8">
        <w:t xml:space="preserve"> de schare versteld (7:28-29). Dat betreft vooral het gezag waarmee Jezus spreekt. Hij gebruikt veel de ik-vorm. Hij houdt geen filosofische verhandeling, maar presenteert een Messiaans manifest. Daarin staan unieke eisen en vernieuwende inzichten van iemand die claimt een absoluut gezag te hebben over anderen. Zijn woord, zoals het woord van God, bepaalt hun bestemming (7:24-27).</w:t>
      </w:r>
    </w:p>
    <w:p w14:paraId="1A587A1B" w14:textId="1D8E7D1F" w:rsidR="004E6F86" w:rsidRDefault="00A4313A" w:rsidP="00932344">
      <w:pPr>
        <w:rPr>
          <w:lang w:bidi="he-IL"/>
        </w:rPr>
      </w:pPr>
      <w:r w:rsidRPr="00A4313A">
        <w:rPr>
          <w:i/>
          <w:iCs/>
        </w:rPr>
        <w:t>Inhoud van Mattheüs 5</w:t>
      </w:r>
      <w:r>
        <w:rPr>
          <w:i/>
          <w:iCs/>
        </w:rPr>
        <w:br/>
      </w:r>
      <w:r w:rsidR="00932344" w:rsidRPr="00043CD8">
        <w:t xml:space="preserve">Na de zaligsprekingen </w:t>
      </w:r>
      <w:r w:rsidR="000C4B15">
        <w:t xml:space="preserve">(vs. 3-12) </w:t>
      </w:r>
      <w:r w:rsidR="00932344" w:rsidRPr="00043CD8">
        <w:t>volgt een typering van de leerlingen en hun taak in de wereld</w:t>
      </w:r>
      <w:r w:rsidR="000C4B15">
        <w:t xml:space="preserve"> (vs. 13-</w:t>
      </w:r>
      <w:r w:rsidR="001D3730">
        <w:t xml:space="preserve">16). </w:t>
      </w:r>
      <w:r w:rsidR="00932344" w:rsidRPr="00043CD8">
        <w:rPr>
          <w:rFonts w:eastAsia="Times New Roman" w:cstheme="minorHAnsi"/>
          <w:color w:val="001320"/>
          <w:shd w:val="clear" w:color="auto" w:fill="FFFFFF"/>
          <w:lang w:eastAsia="nl-NL"/>
        </w:rPr>
        <w:t xml:space="preserve">De Heiland maakt duidelijk dat Hij niet gekomen is om de Wet of de Profeten af te schaffen (vs. </w:t>
      </w:r>
      <w:r w:rsidR="00F17AD5">
        <w:rPr>
          <w:rFonts w:eastAsia="Times New Roman" w:cstheme="minorHAnsi"/>
          <w:color w:val="001320"/>
          <w:shd w:val="clear" w:color="auto" w:fill="FFFFFF"/>
          <w:lang w:eastAsia="nl-NL"/>
        </w:rPr>
        <w:t xml:space="preserve">17). Hierna volgen zes uitspraken </w:t>
      </w:r>
      <w:r w:rsidR="009625C0">
        <w:rPr>
          <w:rFonts w:eastAsia="Times New Roman" w:cstheme="minorHAnsi"/>
          <w:color w:val="001320"/>
          <w:shd w:val="clear" w:color="auto" w:fill="FFFFFF"/>
          <w:lang w:eastAsia="nl-NL"/>
        </w:rPr>
        <w:t xml:space="preserve">waarin </w:t>
      </w:r>
      <w:r w:rsidR="00932344" w:rsidRPr="00043CD8">
        <w:t>tegenstellingen naar voren komen</w:t>
      </w:r>
      <w:r w:rsidR="009625C0">
        <w:t xml:space="preserve"> (vs.</w:t>
      </w:r>
      <w:r w:rsidR="00700356">
        <w:t xml:space="preserve"> </w:t>
      </w:r>
      <w:r w:rsidR="009625C0">
        <w:t>21-48)</w:t>
      </w:r>
      <w:r w:rsidR="00932344" w:rsidRPr="00043CD8">
        <w:t>. De vorm is ‘Jullie hebben gehoord dat …, en Ik zeg jullie’. Diverse uitleggers menen dat Jezus wijzigingen aanbrengt in de Thora, maar dat is niet het geval. Hij heeft immers net verklaard die te handhaven (vs. 17-19). Wat Hij wel doet, is aangeven waarin de houding van de volgelingen die van de Farizeeën moet overtreffen (zie vs. 20). Hij intensiveert de bedoeling van de vroegere voorschriften.</w:t>
      </w:r>
      <w:r w:rsidR="00932344" w:rsidRPr="00043CD8">
        <w:br/>
        <w:t xml:space="preserve">De gebruikelijke aanduiding ‘antithesen’ is niet juist. Diverse uitspraken vormen geen tegenspraak, maar een verdieping of aanscherping, waarbij de onderliggende bedoeling van de Thora naar voren </w:t>
      </w:r>
      <w:r w:rsidR="00932344" w:rsidRPr="00043CD8">
        <w:lastRenderedPageBreak/>
        <w:t>komt. Daarom kan beter vertaald worden ‘Dit zeg Ik daarover’ (NBV21) dan ‘Maar Ik zeg’ (</w:t>
      </w:r>
      <w:r w:rsidR="00932344" w:rsidRPr="00043CD8">
        <w:rPr>
          <w:lang w:bidi="he-IL"/>
        </w:rPr>
        <w:t xml:space="preserve">het Griekse woordje </w:t>
      </w:r>
      <w:r w:rsidR="00932344" w:rsidRPr="00043CD8">
        <w:rPr>
          <w:i/>
          <w:iCs/>
          <w:lang w:bidi="he-IL"/>
        </w:rPr>
        <w:t>de</w:t>
      </w:r>
      <w:r w:rsidR="00932344" w:rsidRPr="00043CD8">
        <w:rPr>
          <w:lang w:bidi="he-IL"/>
        </w:rPr>
        <w:t xml:space="preserve"> is een zwak ‘maar’) en bovendien ligt grammaticaal de nadruk op ‘Ik’.</w:t>
      </w:r>
    </w:p>
    <w:p w14:paraId="450B04FE" w14:textId="2EDC8CDD" w:rsidR="00932344" w:rsidRPr="00043CD8" w:rsidRDefault="00932344" w:rsidP="00932344">
      <w:r w:rsidRPr="00043CD8">
        <w:rPr>
          <w:rFonts w:eastAsia="Times New Roman" w:cstheme="minorHAnsi"/>
          <w:i/>
          <w:iCs/>
          <w:color w:val="001320"/>
          <w:shd w:val="clear" w:color="auto" w:fill="FFFFFF"/>
          <w:lang w:eastAsia="nl-NL"/>
        </w:rPr>
        <w:t>Zesde aanscherping: liefhebben (5:43-48)</w:t>
      </w:r>
      <w:r w:rsidRPr="00043CD8">
        <w:rPr>
          <w:rFonts w:eastAsia="Times New Roman" w:cstheme="minorHAnsi"/>
          <w:i/>
          <w:iCs/>
          <w:color w:val="001320"/>
          <w:shd w:val="clear" w:color="auto" w:fill="FFFFFF"/>
          <w:lang w:eastAsia="nl-NL"/>
        </w:rPr>
        <w:br/>
      </w:r>
      <w:r w:rsidRPr="00043CD8">
        <w:rPr>
          <w:rFonts w:eastAsia="Times New Roman" w:cstheme="minorHAnsi"/>
          <w:color w:val="001320"/>
          <w:shd w:val="clear" w:color="auto" w:fill="FFFFFF"/>
          <w:lang w:eastAsia="nl-NL"/>
        </w:rPr>
        <w:t>Jezus gebruikt opnieuw de uitdrukking ‘Jullie hebben gehoord’ en noemt het voorschrift de naaste lief te hebben, maar ook ‘je vijanden moet je haten’ (vs. 43). Het eerste voorschrift staat in Leviticus 19:18. Het tweede staat niet in de Tenach, al komt daar wel de haat voor tegen goddelozen: ‘Zou ik niet haten, H</w:t>
      </w:r>
      <w:r w:rsidRPr="00043CD8">
        <w:rPr>
          <w:rFonts w:eastAsia="Times New Roman" w:cstheme="minorHAnsi"/>
          <w:smallCaps/>
          <w:color w:val="001320"/>
          <w:shd w:val="clear" w:color="auto" w:fill="FFFFFF"/>
          <w:lang w:eastAsia="nl-NL"/>
        </w:rPr>
        <w:t>eere</w:t>
      </w:r>
      <w:r w:rsidRPr="00043CD8">
        <w:rPr>
          <w:rFonts w:eastAsia="Times New Roman" w:cstheme="minorHAnsi"/>
          <w:color w:val="001320"/>
          <w:shd w:val="clear" w:color="auto" w:fill="FFFFFF"/>
          <w:lang w:eastAsia="nl-NL"/>
        </w:rPr>
        <w:t>, wie U haten?</w:t>
      </w:r>
      <w:r w:rsidR="004F4473">
        <w:rPr>
          <w:rFonts w:eastAsia="Times New Roman" w:cstheme="minorHAnsi"/>
          <w:color w:val="001320"/>
          <w:shd w:val="clear" w:color="auto" w:fill="FFFFFF"/>
          <w:lang w:eastAsia="nl-NL"/>
        </w:rPr>
        <w:t>’</w:t>
      </w:r>
      <w:r w:rsidRPr="00043CD8">
        <w:rPr>
          <w:rFonts w:eastAsia="Times New Roman" w:cstheme="minorHAnsi"/>
          <w:color w:val="001320"/>
          <w:shd w:val="clear" w:color="auto" w:fill="FFFFFF"/>
          <w:lang w:eastAsia="nl-NL"/>
        </w:rPr>
        <w:t xml:space="preserve"> (Ps. 139:21).</w:t>
      </w:r>
      <w:r w:rsidR="00F30512">
        <w:rPr>
          <w:rFonts w:eastAsia="Times New Roman" w:cstheme="minorHAnsi"/>
          <w:color w:val="001320"/>
          <w:shd w:val="clear" w:color="auto" w:fill="FFFFFF"/>
          <w:lang w:eastAsia="nl-NL"/>
        </w:rPr>
        <w:br/>
      </w:r>
      <w:r w:rsidRPr="00043CD8">
        <w:t>Jezus benadrukt dat onder de naaste ook de vijand valt. Daarom is het van belang hem lief te hebben. Daarmee wordt geen emotie of gevoel bedoeld, maar het tonen van goedheid: ‘Zegen hen die je vervloeken; doe goed aan hen die jullie haten; en bid voor hen die jullie beledigen en vervolgen’ (vs. 44). Jezus brengt later zelf het bidden voor vervolgers in de praktijk (Luk. 23:34; vgl. Hand. 7:60).</w:t>
      </w:r>
      <w:r w:rsidRPr="00043CD8">
        <w:br/>
        <w:t>Wanneer de leerlingen dit doen, zullen ze tonen kinderen te zijn van hun Vader die in de hemelen is. Hij laat Zijn zon opgaan over goede en slechte mensen, en laat het regenen over rechtvaardigen en onrechtvaardigen (vs. 45).</w:t>
      </w:r>
      <w:r w:rsidRPr="00043CD8">
        <w:br/>
        <w:t xml:space="preserve">Gods goedheid behoort de bron te zijn van </w:t>
      </w:r>
      <w:r w:rsidRPr="00043CD8">
        <w:rPr>
          <w:color w:val="000000" w:themeColor="text1"/>
        </w:rPr>
        <w:t xml:space="preserve">de houding </w:t>
      </w:r>
      <w:r w:rsidRPr="00043CD8">
        <w:t xml:space="preserve">van de leerlingen. De </w:t>
      </w:r>
      <w:r w:rsidRPr="00043CD8">
        <w:rPr>
          <w:color w:val="000000" w:themeColor="text1"/>
        </w:rPr>
        <w:t xml:space="preserve">focus ligt hier </w:t>
      </w:r>
      <w:r w:rsidRPr="00043CD8">
        <w:t>niet op het worden van een kind van God, want dat zijn de leerlingen al. De bedoeling is Gods gedrag na te volgen en zo het kindschap te tonen (vgl. 5:9).</w:t>
      </w:r>
    </w:p>
    <w:p w14:paraId="52CB4FBA" w14:textId="0BD3AD79" w:rsidR="00932344" w:rsidRPr="00043CD8" w:rsidRDefault="00AF3FC9" w:rsidP="00932344">
      <w:r>
        <w:t>A</w:t>
      </w:r>
      <w:r w:rsidR="00932344" w:rsidRPr="00043CD8">
        <w:t xml:space="preserve">ls het liefhebben alleen gebeurt in de kleine kring van hen die elkaar liefhebben, wat voor loon hebben </w:t>
      </w:r>
      <w:r>
        <w:t>zij</w:t>
      </w:r>
      <w:r w:rsidR="00932344" w:rsidRPr="00043CD8">
        <w:t xml:space="preserve"> dan? Doen de tollenaars niet hetzelfde? (vs. 46). De tollenaars zijn belastingambtenaren in dienst van het Romeinse Rijk. De Joden beschouwden hen als afvallig en als zondaren. Met loon bedoelt Jezus het genadeloon dat de volgelingen zullen ontvangen (zie vs. 12).</w:t>
      </w:r>
      <w:r w:rsidR="00932344" w:rsidRPr="00043CD8">
        <w:br/>
        <w:t xml:space="preserve">En als de leerlingen alleen hun broeders groeten, wat doen ze dan meer dan de anderen? De tollenaars doen immers hetzelfde (vs. 47). In dit geval betekent broeders een vrij kleine kring, niet alle volksgenoten. Sommige handschriften hebben hier </w:t>
      </w:r>
      <w:r w:rsidR="00932344" w:rsidRPr="00043CD8">
        <w:rPr>
          <w:i/>
          <w:iCs/>
        </w:rPr>
        <w:t>ethnikoi</w:t>
      </w:r>
      <w:r w:rsidR="00932344" w:rsidRPr="00043CD8">
        <w:t xml:space="preserve"> (‘heidenen’, vgl. de NBV21), andere lezen ‘tollenaars’ (vgl. de HSV). De retorische functie is in beide gevallen hetzelfde: het gaat om mensen die in als minderwaardig werden beschouwd.</w:t>
      </w:r>
    </w:p>
    <w:p w14:paraId="5CBE6909" w14:textId="5E14BACC" w:rsidR="00932344" w:rsidRPr="00043CD8" w:rsidRDefault="00932344" w:rsidP="00932344">
      <w:r w:rsidRPr="00043CD8">
        <w:t>De concluderende oproep is: Wees dan (!) volkomen, zoals jullie Vader, die in de hemelen is, volkomen is (vs. 48). De uitspraak herinnert aan ‘Wees heilig, want Ik, de H</w:t>
      </w:r>
      <w:r w:rsidRPr="00043CD8">
        <w:rPr>
          <w:smallCaps/>
        </w:rPr>
        <w:t>eere</w:t>
      </w:r>
      <w:r w:rsidRPr="00043CD8">
        <w:t xml:space="preserve">, uw God, ben heilig’ (Lev. 19:2). De term ‘volmaakt’, zoals veel vertalingen hebben, past niet in het verband. Het gaat niet om </w:t>
      </w:r>
      <w:r w:rsidRPr="00043CD8">
        <w:rPr>
          <w:color w:val="000000" w:themeColor="text1"/>
        </w:rPr>
        <w:t xml:space="preserve">perfect zijn maar om goedheid, ook buiten eigen kring. Het Griekse woord </w:t>
      </w:r>
      <w:r w:rsidRPr="00043CD8">
        <w:rPr>
          <w:i/>
          <w:iCs/>
          <w:color w:val="000000" w:themeColor="text1"/>
        </w:rPr>
        <w:t>teleios</w:t>
      </w:r>
      <w:r w:rsidRPr="00043CD8">
        <w:rPr>
          <w:color w:val="000000" w:themeColor="text1"/>
        </w:rPr>
        <w:t xml:space="preserve"> houdt wijsheid en </w:t>
      </w:r>
      <w:r w:rsidRPr="00043CD8">
        <w:t xml:space="preserve">volwassenheid in (19:21; Jak. 1:4; 3:2). Er zijn twee verschillende reconstructies van de tekst in het Hebreeuws. De ene vertaalt met de oproep </w:t>
      </w:r>
      <w:r w:rsidRPr="00043CD8">
        <w:rPr>
          <w:i/>
          <w:iCs/>
        </w:rPr>
        <w:t>temimiem</w:t>
      </w:r>
      <w:r w:rsidRPr="00043CD8">
        <w:t xml:space="preserve"> te zijn, zoals de Vader </w:t>
      </w:r>
      <w:r w:rsidRPr="00043CD8">
        <w:rPr>
          <w:i/>
          <w:iCs/>
        </w:rPr>
        <w:t>tamiem</w:t>
      </w:r>
      <w:r w:rsidRPr="00043CD8">
        <w:t xml:space="preserve"> is. De andere vertaalt met </w:t>
      </w:r>
      <w:r w:rsidRPr="00043CD8">
        <w:rPr>
          <w:i/>
          <w:iCs/>
        </w:rPr>
        <w:t>sjelemiem</w:t>
      </w:r>
      <w:r w:rsidRPr="00043CD8">
        <w:t xml:space="preserve"> en met </w:t>
      </w:r>
      <w:r w:rsidRPr="00043CD8">
        <w:rPr>
          <w:i/>
          <w:iCs/>
        </w:rPr>
        <w:t>sjaleem</w:t>
      </w:r>
      <w:r w:rsidRPr="00043CD8">
        <w:t>.</w:t>
      </w:r>
      <w:r w:rsidRPr="00043CD8">
        <w:br/>
        <w:t xml:space="preserve">Het woord </w:t>
      </w:r>
      <w:r w:rsidRPr="00043CD8">
        <w:rPr>
          <w:i/>
          <w:iCs/>
        </w:rPr>
        <w:t>tamiem</w:t>
      </w:r>
      <w:r w:rsidRPr="00043CD8">
        <w:t xml:space="preserve"> duidt in de Tenach steeds heelheid en gaafheid aan, vooral in de offerwetgeving. Bij mensen gaat het om de houding van toewijding en eerlijkheid, zoals bij Noach: een rechtvaardig en oprecht man onder zijn tijdgenoten (Gen. 6:9). En Abram krijgt de opdracht: ‘Wandel voor Mijn aangezicht en wees oprecht’ (Gen. 17:1). Deze twee mannen waren gericht op God en aan Hem gehoorzaam, maar ze waren niet zondeloos (vgl. Deut. 18:13; Job 1:1; Luk. 1:6). Het woord </w:t>
      </w:r>
      <w:r w:rsidRPr="00043CD8">
        <w:rPr>
          <w:i/>
          <w:iCs/>
        </w:rPr>
        <w:t>sjaleem</w:t>
      </w:r>
      <w:r w:rsidRPr="00043CD8">
        <w:t xml:space="preserve"> levert een vergelijkbaar beeld op. Heel wat keren wordt de formulering ‘met een volkomen hart’ gebruikt. Zo staat in 2 Kronieken 19:9 de opdracht van Josafat aan de rechters om ‘in de vreze van de H</w:t>
      </w:r>
      <w:r w:rsidRPr="00043CD8">
        <w:rPr>
          <w:smallCaps/>
        </w:rPr>
        <w:t>eere</w:t>
      </w:r>
      <w:r w:rsidRPr="00043CD8">
        <w:t xml:space="preserve">, in getrouwheid en met volkomen hart’ te handelen. Op grond hiervan heeft de Willibrordvertaling ‘Jullie zullen dus onverdeeld goed zijn, zoals jullie hemelse Vader onverdeeld </w:t>
      </w:r>
      <w:r w:rsidRPr="00043CD8">
        <w:lastRenderedPageBreak/>
        <w:t>goed is.’ Deze weergave doet meer recht aan de bedoeling dan de gangbare vertaling ‘volmaakt’. Deze uitleg komt overeen met de weergave in Lukas 6. Daar staat: ‘Wees dan barmhartig, zoals ook jullie Vader barmhartig is’ (6:36).</w:t>
      </w:r>
    </w:p>
    <w:p w14:paraId="0FD06FA4" w14:textId="790E18C3" w:rsidR="00932344" w:rsidRDefault="00932344" w:rsidP="00932344">
      <w:r w:rsidRPr="00043CD8">
        <w:t xml:space="preserve">Met de zes aanscherpingen schaft Jezus niet één gebod van de Thora af (zie vs. 17), maar Hij verdiept de bestaande regels. </w:t>
      </w:r>
      <w:r w:rsidR="00724C56">
        <w:t>Het gaat</w:t>
      </w:r>
      <w:r w:rsidRPr="00043CD8">
        <w:t xml:space="preserve"> om algehele toewijding aan God en die houding heeft gevolgen voor de omgang met de medemens. Door zo te leven zal blijken dat de discipelen een grotere gerechtigheid hebben dan de Farizeeën (zie vs. 20). De echte volgeling, de chasied, de ‘vrome’, doet meer dan wat het gebod vraagt en is streng voor zichzelf, maar mild voor de ander.</w:t>
      </w:r>
    </w:p>
    <w:p w14:paraId="2B7C7F56" w14:textId="303BC77D" w:rsidR="00463978" w:rsidRDefault="00C07DE4" w:rsidP="004E6F86">
      <w:r w:rsidRPr="00C07DE4">
        <w:rPr>
          <w:sz w:val="28"/>
          <w:szCs w:val="28"/>
        </w:rPr>
        <w:t>Aandachtspunten in een preek</w:t>
      </w:r>
      <w:r>
        <w:rPr>
          <w:sz w:val="28"/>
          <w:szCs w:val="28"/>
        </w:rPr>
        <w:br/>
      </w:r>
      <w:r w:rsidR="007C16C5">
        <w:t xml:space="preserve">Het thema van </w:t>
      </w:r>
      <w:r w:rsidR="00E118C7">
        <w:t>de</w:t>
      </w:r>
      <w:r w:rsidR="007C16C5">
        <w:t xml:space="preserve"> preek kan zijn: </w:t>
      </w:r>
      <w:r w:rsidR="007C16C5" w:rsidRPr="007C16C5">
        <w:t>Jezus volgen in ons dagelijkse leven</w:t>
      </w:r>
      <w:r w:rsidR="007C16C5">
        <w:t>.</w:t>
      </w:r>
    </w:p>
    <w:p w14:paraId="6CBC6BF6" w14:textId="4B3CB304" w:rsidR="004E6F86" w:rsidRDefault="004E6F86" w:rsidP="004E6F86">
      <w:r>
        <w:t>Wij kunnen de normen</w:t>
      </w:r>
      <w:r w:rsidR="00E94863">
        <w:t xml:space="preserve"> voor onszelf</w:t>
      </w:r>
      <w:r>
        <w:t xml:space="preserve"> heel hoog leggen en onze uiterste best doen om iets te bereiken: in kracht, in kennis, in invloed. Toch</w:t>
      </w:r>
      <w:r w:rsidR="00E0381B">
        <w:t xml:space="preserve"> bereikt</w:t>
      </w:r>
      <w:r>
        <w:t xml:space="preserve"> de meerderheid niet de top. En ook beseft iedereen: de volmaaktheid zullen we niet bereiken. Waarom spreekt de tekst dan hierover? En dan niet zomaar menselijke volmaaktheid, maar volmaaktheid zoals God de Vader in de hemel!</w:t>
      </w:r>
    </w:p>
    <w:p w14:paraId="1386B814" w14:textId="03406F6A" w:rsidR="004E6F86" w:rsidRDefault="004E6F86" w:rsidP="004E6F86">
      <w:r>
        <w:t xml:space="preserve">Het is een moeilijke tekst, vooral voor christenen die hoge eisen aan zichzelf stellen en voor mensen die last hebben van perfectionisme. Alles moet in dit leven beter en we streven naar het hoogst mogelijke. Hoe meer we hiernaar streven, des te meer valt op dat we de hoogste normen niet halen. We herkennen ons wellicht in Paulus die in zijn eigen leven </w:t>
      </w:r>
      <w:r w:rsidR="00264ECB">
        <w:t xml:space="preserve">de </w:t>
      </w:r>
      <w:r>
        <w:t xml:space="preserve">tegenkrachten </w:t>
      </w:r>
      <w:r w:rsidR="00264ECB">
        <w:t>ervaart</w:t>
      </w:r>
      <w:r w:rsidR="00C745D7">
        <w:t xml:space="preserve"> (Rom. 7)</w:t>
      </w:r>
      <w:r>
        <w:t>.</w:t>
      </w:r>
    </w:p>
    <w:p w14:paraId="67DA982D" w14:textId="47E2525F" w:rsidR="004E6F86" w:rsidRDefault="004E6F86" w:rsidP="004E6F86">
      <w:r>
        <w:t xml:space="preserve">Het valt te begrijpen dat velen </w:t>
      </w:r>
      <w:r w:rsidR="00CB7CFA">
        <w:t>geen raad weten met deze tekst</w:t>
      </w:r>
      <w:r>
        <w:t>. Zij benadrukken liever: ‘We zijn en blijven zondaars tot onze laatste snik. We kunnen wel proberen goed te leven, maar het mislukt toch steeds weer.</w:t>
      </w:r>
      <w:r w:rsidR="004005A4">
        <w:t>’</w:t>
      </w:r>
      <w:r w:rsidR="00C35E2C">
        <w:br/>
      </w:r>
      <w:r>
        <w:t xml:space="preserve">Luther was erg somber over de Bergrede. Hij noemde de bepalingen nog erger dan de wetten van Mozes. Een onbereikbaar ideaal, vooral geschikt om ons onze zonden te leren kennen, waardoor wij de verlossing van Christus nodig hebben. Tegenover deze wet </w:t>
      </w:r>
      <w:r w:rsidR="00674CC0">
        <w:t>h</w:t>
      </w:r>
      <w:r>
        <w:t>ebben we het evangelie van vrije genade nodig.</w:t>
      </w:r>
      <w:r w:rsidR="00C35E2C">
        <w:br/>
      </w:r>
      <w:r>
        <w:t>De vraag rijst dan of de tekst wel goed uitgelegd wordt. Wil Jezus in zijn onderwijs ons aansporen het onmogelijke te doen?</w:t>
      </w:r>
    </w:p>
    <w:p w14:paraId="07127924" w14:textId="60DE858F" w:rsidR="005B66E9" w:rsidRDefault="00425A5B" w:rsidP="004E6F86">
      <w:r>
        <w:t xml:space="preserve">Een belangrijke uitdrukking is </w:t>
      </w:r>
      <w:r w:rsidR="004E6F86">
        <w:t xml:space="preserve">‘uw Vader’. </w:t>
      </w:r>
      <w:r w:rsidR="00E3516B">
        <w:t>Jezus</w:t>
      </w:r>
      <w:r w:rsidR="004E6F86">
        <w:t xml:space="preserve"> noemt God niet alleen zijn eigen vader, maar ook die van de discipelen. Daarom behoeven ze niet bezorgd te zijn voor eten, drinken en kleding. ‘Uw hemelse Vader weet immers dat u al deze dingen nodig hebt’ (6:32). Daar gaat het over Gods trouwe en liefdevolle zorg.</w:t>
      </w:r>
      <w:r w:rsidR="000500F2">
        <w:t xml:space="preserve"> </w:t>
      </w:r>
      <w:r w:rsidR="004E6F86">
        <w:t>Door de zonde zijn mensen van God vervreemd, maar Christus brengt bij elkaar en dan wil God als een Vader zorgen.</w:t>
      </w:r>
      <w:r w:rsidR="00FD5E44">
        <w:br/>
        <w:t>In een gezin verzorgen de vader en moeder hun kinderen.</w:t>
      </w:r>
      <w:r w:rsidR="004E6F86">
        <w:t xml:space="preserve"> Soms moedigen ze aan, dan weer corrigeren ze. </w:t>
      </w:r>
      <w:r w:rsidR="003D183F">
        <w:t xml:space="preserve">De kinderen zijn niet volmaakt en doen het niet altijd goed. </w:t>
      </w:r>
      <w:r w:rsidR="004E6F86">
        <w:t>Maar de ouders houden van hun kinderen en begeleiden hen naar volwassenheid.</w:t>
      </w:r>
      <w:r w:rsidR="000500F2">
        <w:t xml:space="preserve"> </w:t>
      </w:r>
      <w:r w:rsidR="002E6EE8">
        <w:t>Het is bij de uitleg van deze tekst van belang dat God als Vader handelt</w:t>
      </w:r>
      <w:r w:rsidR="00AB1C90">
        <w:t>, in verzorging en opvoeding. Hij wil dat Zijn kinderen steeds meer worden, zoals Hij bedoelt</w:t>
      </w:r>
      <w:r w:rsidR="005B66E9">
        <w:t>, maar dat is een groeiproces.</w:t>
      </w:r>
      <w:r w:rsidR="005B66E9">
        <w:br/>
        <w:t xml:space="preserve">Het is mogelijk aandacht te geven aan de </w:t>
      </w:r>
      <w:r w:rsidR="001F64D2">
        <w:t>vragen die bij gemeenteleden leven of God hun Vader is, of de te grote vanzelfsprekendheid die hierin aangenomen wordt. Deze Vader is m</w:t>
      </w:r>
      <w:r w:rsidR="00922F8D">
        <w:t>achtig en verheven. Hij woont ‘in de hemelen’.</w:t>
      </w:r>
    </w:p>
    <w:p w14:paraId="63B5D080" w14:textId="2420B428" w:rsidR="004E6F86" w:rsidRDefault="0022075C" w:rsidP="004E6F86">
      <w:r>
        <w:lastRenderedPageBreak/>
        <w:t xml:space="preserve">In het onderwijs begint Jezus </w:t>
      </w:r>
      <w:r w:rsidR="00611284">
        <w:t>met bemoedigi</w:t>
      </w:r>
      <w:r w:rsidR="004E6F86">
        <w:t>ngen en zaligsprekingen</w:t>
      </w:r>
      <w:r w:rsidR="00611284">
        <w:t xml:space="preserve">, maar Hij wijst ook op de negatieve reacties die </w:t>
      </w:r>
      <w:r w:rsidR="00A16CDF">
        <w:t xml:space="preserve">kunnen </w:t>
      </w:r>
      <w:r w:rsidR="008D0E0D">
        <w:t xml:space="preserve">volgen </w:t>
      </w:r>
      <w:r w:rsidR="00A16CDF">
        <w:t xml:space="preserve">op hun afwijkende gedrag. De discipelen zijn </w:t>
      </w:r>
      <w:r w:rsidR="004E6F86">
        <w:t>het zout van de aarde. Zij zijn het licht van de wereld, een stad op een berg. De oproep klinkt: ‘Laat uw licht zo schijnen voor de mensen, dat zij uw goede werken zien en uw Vader, die in de hemelen is, verheerlijken’ (5:16).</w:t>
      </w:r>
      <w:r w:rsidR="004B249C">
        <w:br/>
      </w:r>
      <w:r w:rsidR="00147869">
        <w:t xml:space="preserve">Het gaat niet over </w:t>
      </w:r>
      <w:r w:rsidR="003B75F3">
        <w:t xml:space="preserve">het ontvangen van </w:t>
      </w:r>
      <w:r w:rsidR="00147869">
        <w:t>waardering, maar over het feit dat G</w:t>
      </w:r>
      <w:r w:rsidR="004E6F86">
        <w:t>ods genade een doorwerking heeft in het leven van mensen.</w:t>
      </w:r>
    </w:p>
    <w:p w14:paraId="510CA467" w14:textId="53B6B782" w:rsidR="004E6F86" w:rsidRDefault="004E6F86" w:rsidP="004E6F86">
      <w:r w:rsidRPr="005E1EFF">
        <w:rPr>
          <w:i/>
          <w:iCs/>
        </w:rPr>
        <w:t>Volmaakt</w:t>
      </w:r>
      <w:r w:rsidRPr="005E1EFF">
        <w:br/>
      </w:r>
      <w:r>
        <w:t>Maar moeten wij dan volmaakt worden, zoals de tekst zegt? Laten we eens nagaan wat in de Bijbel met ‘volmaakt’ bedoeld wordt.</w:t>
      </w:r>
    </w:p>
    <w:p w14:paraId="312BAEFF" w14:textId="3B72B020" w:rsidR="004E6F86" w:rsidRDefault="004E6F86" w:rsidP="000A35D7">
      <w:pPr>
        <w:spacing w:after="0"/>
      </w:pPr>
      <w:r>
        <w:t>Het woord is in de eerste plaats gericht op heelheid en gaafheid.</w:t>
      </w:r>
      <w:r w:rsidR="00D91725">
        <w:t xml:space="preserve"> </w:t>
      </w:r>
      <w:r>
        <w:t xml:space="preserve">Wanneer een offerdier gebracht wordt in </w:t>
      </w:r>
      <w:r w:rsidR="0019465E">
        <w:t>het heiligdom</w:t>
      </w:r>
      <w:r>
        <w:t xml:space="preserve">, moet dat </w:t>
      </w:r>
      <w:r w:rsidRPr="00FF6BA5">
        <w:t>een gaaf dier</w:t>
      </w:r>
      <w:r>
        <w:t xml:space="preserve"> zijn, waar</w:t>
      </w:r>
      <w:r w:rsidR="00FF6BA5">
        <w:t>aan</w:t>
      </w:r>
      <w:r>
        <w:t xml:space="preserve"> geen gebreken te zien zijn (Ex. 12:5</w:t>
      </w:r>
      <w:r w:rsidR="00E70086">
        <w:t>; Lev. 22:</w:t>
      </w:r>
      <w:r w:rsidR="00596683">
        <w:t>18-25</w:t>
      </w:r>
      <w:r>
        <w:t>). Er mogen geen zieke en zwakke dieren gebracht worden, maar alleen gezonde dieren.</w:t>
      </w:r>
      <w:r w:rsidR="00F91124">
        <w:t xml:space="preserve"> Ook de priesters moet</w:t>
      </w:r>
      <w:r w:rsidR="00CC0D40">
        <w:t>en zonder gebrek zijn (Lev. 2</w:t>
      </w:r>
      <w:r w:rsidR="002F1419">
        <w:t>1</w:t>
      </w:r>
      <w:r w:rsidR="00CC0D40">
        <w:t>:21).</w:t>
      </w:r>
      <w:r w:rsidR="00D91725">
        <w:br/>
      </w:r>
      <w:r>
        <w:t>Bij mensen gaat het om de houding van toewijding en eerlijkheid. Een volkomen toewijding. Twee voorbeelden</w:t>
      </w:r>
      <w:r w:rsidR="00BA2864">
        <w:t xml:space="preserve"> uit het OT</w:t>
      </w:r>
      <w:r>
        <w:t xml:space="preserve">, Noach en Abraham. ‘Noach was een rechtvaardig, </w:t>
      </w:r>
      <w:r w:rsidRPr="00AD491D">
        <w:rPr>
          <w:u w:val="single"/>
        </w:rPr>
        <w:t>oprecht</w:t>
      </w:r>
      <w:r>
        <w:t xml:space="preserve"> man onder zijn tijdgenoten’ (Gen. 6:9). Hetzelfde woord wordt gebruikt bij Abram. God geeft hem de opdracht: ‘Wandel voor Mijn aangezicht en wees </w:t>
      </w:r>
      <w:r w:rsidRPr="00AD491D">
        <w:rPr>
          <w:u w:val="single"/>
        </w:rPr>
        <w:t>oprecht</w:t>
      </w:r>
      <w:r>
        <w:t>’ (Gen. 17:1). Deze twee mannen waren groten in het Koninkrijk van God, en toch waren zij niet zondeloos. Ze hadden hun fouten, maar waren gericht op God en aan Hem gehoorzaam.</w:t>
      </w:r>
      <w:r w:rsidR="000A35D7">
        <w:br/>
      </w:r>
      <w:r>
        <w:t xml:space="preserve">Een voorbeeld uit de tijd van het NT: Zacharias en Elizabeth waren beiden rechtvaardig voor God en wandelden </w:t>
      </w:r>
      <w:r w:rsidRPr="00AD491D">
        <w:rPr>
          <w:u w:val="single"/>
        </w:rPr>
        <w:t>onberispelijk</w:t>
      </w:r>
      <w:r>
        <w:t xml:space="preserve"> volgens alle geboden en verordeningen van de Heere (Luk. 1:6). </w:t>
      </w:r>
      <w:r w:rsidR="00BA2864">
        <w:t>Ze waren niet zondeloos, zoals ook</w:t>
      </w:r>
      <w:r>
        <w:t xml:space="preserve"> blijkt uit de ongelovige reactie van Z</w:t>
      </w:r>
      <w:r w:rsidR="00BA2864">
        <w:t>acharia</w:t>
      </w:r>
      <w:r>
        <w:t xml:space="preserve"> op de boodschap van de engel. Maar </w:t>
      </w:r>
      <w:r w:rsidR="0008680E">
        <w:t xml:space="preserve">ze waren </w:t>
      </w:r>
      <w:r>
        <w:t>wel geheel toegewijd</w:t>
      </w:r>
      <w:r w:rsidR="0008680E">
        <w:t xml:space="preserve"> en</w:t>
      </w:r>
      <w:r>
        <w:t xml:space="preserve"> gehoorzaam.</w:t>
      </w:r>
    </w:p>
    <w:p w14:paraId="3A219248" w14:textId="2A31482F" w:rsidR="004E6F86" w:rsidRDefault="004E6F86" w:rsidP="004E6F86">
      <w:r>
        <w:t xml:space="preserve">Het woord wordt op verschillende manieren vertaald, maar steeds is iets bedoeld als: heelheid, gaafheid, oprechtheid, toewijding. Omdat het woord ‘volmaakt’ </w:t>
      </w:r>
      <w:r w:rsidR="0008680E">
        <w:t>veel</w:t>
      </w:r>
      <w:r>
        <w:t xml:space="preserve"> misverstanden oproept, </w:t>
      </w:r>
      <w:r w:rsidR="007828C0">
        <w:t xml:space="preserve">is een alternatief wenselijk. </w:t>
      </w:r>
      <w:r>
        <w:t xml:space="preserve">De Willibrordvertaling heeft: ‘Jullie zullen dus </w:t>
      </w:r>
      <w:r w:rsidRPr="00AD491D">
        <w:rPr>
          <w:u w:val="single"/>
        </w:rPr>
        <w:t>onverdeeld goed</w:t>
      </w:r>
      <w:r>
        <w:t xml:space="preserve"> zijn, zoals jullie hemelse Vader onverdeeld goed is’. Dat is een mooie vertaling: onverdeeld goed.</w:t>
      </w:r>
      <w:r w:rsidR="007828C0">
        <w:t xml:space="preserve"> Vergelijk ook BGT.</w:t>
      </w:r>
    </w:p>
    <w:p w14:paraId="6AFB6F05" w14:textId="21E5F5F5" w:rsidR="004E6F86" w:rsidRDefault="004E6F86" w:rsidP="004E6F86">
      <w:r w:rsidRPr="00BA4E4F">
        <w:rPr>
          <w:i/>
          <w:iCs/>
        </w:rPr>
        <w:t>Slot van Matt. 5</w:t>
      </w:r>
      <w:r w:rsidRPr="00BA4E4F">
        <w:rPr>
          <w:i/>
          <w:iCs/>
        </w:rPr>
        <w:br/>
      </w:r>
      <w:r>
        <w:t xml:space="preserve">Want waarom geeft </w:t>
      </w:r>
      <w:r w:rsidR="00BA4E4F">
        <w:t xml:space="preserve">Jezus </w:t>
      </w:r>
      <w:r>
        <w:t xml:space="preserve">deze opdracht? Hij </w:t>
      </w:r>
      <w:r w:rsidR="00BA4E4F">
        <w:t xml:space="preserve">geeft in dit gedeelte </w:t>
      </w:r>
      <w:r>
        <w:t>concrete aanwijzingen voor ons leven</w:t>
      </w:r>
      <w:r w:rsidR="00DC2745">
        <w:t xml:space="preserve">: het toekeren van de andere wang (vs. 39), </w:t>
      </w:r>
      <w:r w:rsidR="00C2620F">
        <w:t>de bereidheid een tweede mijl te gaan (vs. 40)</w:t>
      </w:r>
      <w:r>
        <w:t>.</w:t>
      </w:r>
      <w:r w:rsidR="00F7111C">
        <w:br/>
      </w:r>
      <w:r>
        <w:t>Met andere woorden: sta niet gelijk op je rechten, maar wees vriendelijk en wees ook bereid de minste te wezen.</w:t>
      </w:r>
      <w:r w:rsidR="00F7111C">
        <w:br/>
      </w:r>
      <w:r w:rsidR="009B6C86">
        <w:t xml:space="preserve">In plaats van het haten van de vijand wil de Heiland vriendelijkheid en gebed (vs. </w:t>
      </w:r>
      <w:r>
        <w:t>43</w:t>
      </w:r>
      <w:r w:rsidR="009B6C86">
        <w:t>-44). Hij heeft dit</w:t>
      </w:r>
      <w:r w:rsidR="008A657D">
        <w:t xml:space="preserve"> ook </w:t>
      </w:r>
      <w:r w:rsidR="009B6C86">
        <w:t xml:space="preserve">zelf </w:t>
      </w:r>
      <w:r>
        <w:t>in praktijk gebracht. Aan het kruis heeft Hij gebeden: ‘Vader, vergeef het hun, want zij weten niet wat zij doen</w:t>
      </w:r>
      <w:r w:rsidR="008A657D">
        <w:t>.</w:t>
      </w:r>
      <w:r>
        <w:t>’</w:t>
      </w:r>
    </w:p>
    <w:p w14:paraId="4ADEFC8A" w14:textId="358EB119" w:rsidR="004E6F86" w:rsidRDefault="004E6F86" w:rsidP="004E6F86">
      <w:r w:rsidRPr="009B6C86">
        <w:rPr>
          <w:bCs/>
          <w:i/>
          <w:iCs/>
        </w:rPr>
        <w:t>Corrie ten Boom</w:t>
      </w:r>
      <w:r w:rsidRPr="009B6C86">
        <w:rPr>
          <w:bCs/>
          <w:i/>
          <w:iCs/>
        </w:rPr>
        <w:br/>
      </w:r>
      <w:r w:rsidRPr="00112056">
        <w:t>In de 2e wereldoorlog werd Corrie ten Boom samen met haar hele familie door de Nazi</w:t>
      </w:r>
      <w:r>
        <w:t>’</w:t>
      </w:r>
      <w:r w:rsidRPr="00112056">
        <w:t xml:space="preserve">s gevangen gezet omdat ze de Joden geholpen had. In </w:t>
      </w:r>
      <w:r>
        <w:t>ha</w:t>
      </w:r>
      <w:r w:rsidRPr="00112056">
        <w:t>ar boek </w:t>
      </w:r>
      <w:r w:rsidRPr="00112056">
        <w:rPr>
          <w:i/>
          <w:iCs/>
        </w:rPr>
        <w:t>De Schuilplaats</w:t>
      </w:r>
      <w:r w:rsidRPr="00112056">
        <w:t> vertelt ze</w:t>
      </w:r>
      <w:r>
        <w:t xml:space="preserve">: </w:t>
      </w:r>
      <w:r w:rsidRPr="00112056">
        <w:br/>
      </w:r>
      <w:r w:rsidRPr="00E66495">
        <w:t xml:space="preserve">‘Tijdens een bijeenkomst in een kerk in München zag ik hem, de vroegere S.S.-er, die op wacht had gestaan bij de deur van de doucheruimte in Ravensbrück. Hij was de eerste bewaker die ik weerzag. Maar plotseling zag ik het allemaal weer: de groep spottende mannen, de stapels kleren, het pijnlijk </w:t>
      </w:r>
      <w:r w:rsidRPr="00E66495">
        <w:lastRenderedPageBreak/>
        <w:t>vertrokken gezicht van Betsy.</w:t>
      </w:r>
      <w:r w:rsidRPr="00E66495">
        <w:br/>
        <w:t xml:space="preserve">Terwijl de kerk leegstroomde, kwam hij stralend en buigend naar mij toe. </w:t>
      </w:r>
      <w:r w:rsidR="00694B31">
        <w:t>“</w:t>
      </w:r>
      <w:r w:rsidRPr="00E66495">
        <w:t>Ik ben u dankbaar voor uw boodschap, Fraülein,</w:t>
      </w:r>
      <w:r w:rsidR="00694B31">
        <w:t>”</w:t>
      </w:r>
      <w:r w:rsidRPr="00E66495">
        <w:t xml:space="preserve"> zei hij. </w:t>
      </w:r>
      <w:r w:rsidR="00694B31">
        <w:t>“</w:t>
      </w:r>
      <w:r w:rsidRPr="00E66495">
        <w:t>Te bedenken dat Hij, zoals u zegt, mijn zonden heeft weggedaan.</w:t>
      </w:r>
      <w:r w:rsidR="00694B31">
        <w:t>”</w:t>
      </w:r>
      <w:r w:rsidRPr="00E66495">
        <w:t xml:space="preserve"> Hij stak zijn hand uit. En ik, die zo dikwijls tot de mensen in Bloemendaal had gepreekt dat we moeten vergeven, hield mijn hand terug.</w:t>
      </w:r>
      <w:r w:rsidRPr="00E66495">
        <w:br/>
        <w:t xml:space="preserve">Terwijl er boze, wraakzuchtige gedachten in mij woelden, besefte ik tegelijkertijd dat dit zonde was. Jezus Christus was ook voor deze man gestorven. Moest ik nog meer eisen? </w:t>
      </w:r>
      <w:r w:rsidR="00694B31">
        <w:t>“</w:t>
      </w:r>
      <w:r w:rsidRPr="00E66495">
        <w:t>Heer Jezus,</w:t>
      </w:r>
      <w:r w:rsidR="00694B31">
        <w:t>”</w:t>
      </w:r>
      <w:r w:rsidRPr="00E66495">
        <w:t xml:space="preserve"> bad ik, </w:t>
      </w:r>
      <w:r w:rsidR="00694B31">
        <w:t>“</w:t>
      </w:r>
      <w:r w:rsidRPr="00E66495">
        <w:t>vergeef mij en help mij hem te vergeven.</w:t>
      </w:r>
      <w:r w:rsidR="00694B31">
        <w:t>”</w:t>
      </w:r>
      <w:r w:rsidRPr="00E66495">
        <w:t xml:space="preserve"> Ik probeerde te glimlachen. Ik wilde hem een hand geven. Maar ik kon het niet. Ik voelde niets - niet het kleinste wenkje van warmte of liefde. En daarom bad ik weer in stilte: </w:t>
      </w:r>
      <w:r w:rsidR="00694B31">
        <w:t>“</w:t>
      </w:r>
      <w:r w:rsidRPr="00E66495">
        <w:t>Jezus, ik kan hem niet vergeven. Geef mij Uw vergevingsgezindheid.</w:t>
      </w:r>
      <w:r w:rsidR="00DB0006">
        <w:t>”</w:t>
      </w:r>
      <w:r w:rsidRPr="00E66495">
        <w:t xml:space="preserve"> Toen ik zijn hand greep, gebeurde er iets ongelofelijks. Het was of ik Gods liefde door mijn arm voelde stromen. En zo ontdekte ik dat de genezing van de wereld niet afhangt van onze vergevingsgezindheid of onze goedheid, maar van de Here.</w:t>
      </w:r>
      <w:r w:rsidR="00E66495">
        <w:t>’</w:t>
      </w:r>
      <w:r w:rsidR="00E66495">
        <w:br/>
        <w:t>Dit is e</w:t>
      </w:r>
      <w:r>
        <w:t xml:space="preserve">en bijzondere ervaring, mogelijk op grond van het werk van </w:t>
      </w:r>
      <w:r w:rsidR="00E66495">
        <w:t>Christus</w:t>
      </w:r>
      <w:r>
        <w:t>.</w:t>
      </w:r>
    </w:p>
    <w:p w14:paraId="6C7B3CA5" w14:textId="77777777" w:rsidR="007531A6" w:rsidRDefault="004E6F86" w:rsidP="004E6F86">
      <w:r w:rsidRPr="006F720E">
        <w:rPr>
          <w:i/>
          <w:iCs/>
        </w:rPr>
        <w:t>Waarom zulke vergeving?</w:t>
      </w:r>
      <w:r w:rsidRPr="006F720E">
        <w:rPr>
          <w:i/>
          <w:iCs/>
        </w:rPr>
        <w:br/>
      </w:r>
      <w:r>
        <w:t xml:space="preserve">Jezus geeft het doel aan van deze houding van vriendelijkheid en zegen: ‘Zodat </w:t>
      </w:r>
      <w:r w:rsidR="006F720E">
        <w:t xml:space="preserve">jullie </w:t>
      </w:r>
      <w:r>
        <w:t xml:space="preserve">kinderen zul zijn van </w:t>
      </w:r>
      <w:r w:rsidR="006F720E">
        <w:t>je</w:t>
      </w:r>
      <w:r>
        <w:t xml:space="preserve"> Vader, die in de hemelen is’</w:t>
      </w:r>
      <w:r w:rsidR="00DB0006">
        <w:t xml:space="preserve"> (vs. 45).</w:t>
      </w:r>
      <w:r>
        <w:t xml:space="preserve"> Het is dus de bedoeling dat we lijken op Hem. </w:t>
      </w:r>
      <w:r w:rsidR="00D01FE4">
        <w:t>Hij geeft zonlicht en regen aan allerlei mensen</w:t>
      </w:r>
      <w:r w:rsidR="00CF6130">
        <w:t xml:space="preserve">, ook aan onrechtvaardigen. </w:t>
      </w:r>
      <w:r>
        <w:t>Als Hij zo handelt, laten wij het dan ook doen.</w:t>
      </w:r>
      <w:r w:rsidR="00CF6130">
        <w:t xml:space="preserve"> </w:t>
      </w:r>
      <w:r w:rsidR="000C0AAB">
        <w:t>Het is mogelijk om je terug te trekken in een eigen kring en alleen maar mensen te helpen die je aardig vindt (vs. 46-47), maar Jezus vraagt breder te kijken.</w:t>
      </w:r>
    </w:p>
    <w:p w14:paraId="0D5BEFC3" w14:textId="0CB4A766" w:rsidR="004E6F86" w:rsidRDefault="004E6F86" w:rsidP="004E6F86">
      <w:r w:rsidRPr="00A62961">
        <w:rPr>
          <w:i/>
          <w:iCs/>
        </w:rPr>
        <w:t>‘Dan’ in v</w:t>
      </w:r>
      <w:r w:rsidR="00A62961">
        <w:rPr>
          <w:i/>
          <w:iCs/>
        </w:rPr>
        <w:t>ers</w:t>
      </w:r>
      <w:r w:rsidRPr="00A62961">
        <w:rPr>
          <w:i/>
          <w:iCs/>
        </w:rPr>
        <w:t xml:space="preserve"> 48</w:t>
      </w:r>
      <w:r w:rsidRPr="00A62961">
        <w:rPr>
          <w:i/>
          <w:iCs/>
        </w:rPr>
        <w:br/>
      </w:r>
      <w:r w:rsidR="000C0AAB">
        <w:t xml:space="preserve">Hierna volgt </w:t>
      </w:r>
      <w:r>
        <w:t xml:space="preserve">de oproep: </w:t>
      </w:r>
      <w:r w:rsidR="00A62961">
        <w:t>‘</w:t>
      </w:r>
      <w:r>
        <w:t>Weest u dan volmaakt zoals uw Vader in de hemelen volmaakt is.</w:t>
      </w:r>
      <w:r w:rsidR="00A62961">
        <w:t>’</w:t>
      </w:r>
      <w:r>
        <w:t xml:space="preserve"> Dan: op grond van wat genoemd is, daarom. Het gaat er dus om dat we het gedrag van de Vader, zoals in het voorafgaande beschreven is, gaan vertonen. </w:t>
      </w:r>
      <w:r w:rsidR="00663985">
        <w:t xml:space="preserve">De </w:t>
      </w:r>
      <w:r>
        <w:t xml:space="preserve">Willibrordvertaling </w:t>
      </w:r>
      <w:r w:rsidR="00663985">
        <w:t xml:space="preserve">geeft aan dat we navolgers zullen zijn van </w:t>
      </w:r>
      <w:r w:rsidR="00980BCF">
        <w:t>de onverdeelde goedheid van de Vader</w:t>
      </w:r>
      <w:r>
        <w:t xml:space="preserve">. Het gaat er dus niet om dat wij perfect </w:t>
      </w:r>
      <w:r w:rsidR="00980BCF">
        <w:t xml:space="preserve">of volmaakt </w:t>
      </w:r>
      <w:r>
        <w:t xml:space="preserve">zijn (want dat zijn we niet), maar volledig toegewijd </w:t>
      </w:r>
      <w:r w:rsidR="00980BCF">
        <w:t xml:space="preserve">zijn </w:t>
      </w:r>
      <w:r>
        <w:t>in het tonen van goedheid.</w:t>
      </w:r>
    </w:p>
    <w:p w14:paraId="6108AC12" w14:textId="7D528598" w:rsidR="004E6F86" w:rsidRDefault="004E6F86" w:rsidP="004E6F86">
      <w:r>
        <w:t xml:space="preserve">De discipelen die genade ontvangen hebben en God hun Vader mogen noemen, worden opgeroepen in de stijl van Gods koninkrijk te leven. Als ze horen bij God de Vader, laten ze dan </w:t>
      </w:r>
      <w:r w:rsidR="00980BCF">
        <w:t>Z</w:t>
      </w:r>
      <w:r>
        <w:t>ijn houding tonen!</w:t>
      </w:r>
      <w:r w:rsidR="00E47F6A">
        <w:t xml:space="preserve"> </w:t>
      </w:r>
      <w:r>
        <w:t xml:space="preserve">Deze uitleg wordt bevestigd in </w:t>
      </w:r>
      <w:r w:rsidR="00C73581">
        <w:t xml:space="preserve">de parallel in </w:t>
      </w:r>
      <w:r>
        <w:t>Lukas 6. Daar staat: ‘Wees dan barmhartig, zoals ook uw Vader barmhartig is’ (6:36).</w:t>
      </w:r>
    </w:p>
    <w:p w14:paraId="2951630B" w14:textId="76C9FA75" w:rsidR="004E6F86" w:rsidRDefault="004E6F86" w:rsidP="004E6F86">
      <w:r w:rsidRPr="00C73581">
        <w:rPr>
          <w:i/>
          <w:iCs/>
        </w:rPr>
        <w:t>Levensheiliging</w:t>
      </w:r>
      <w:r w:rsidRPr="00C73581">
        <w:rPr>
          <w:i/>
          <w:iCs/>
        </w:rPr>
        <w:br/>
      </w:r>
      <w:r w:rsidR="00C73581">
        <w:t xml:space="preserve">De toewijding komt tot uiting in </w:t>
      </w:r>
      <w:r>
        <w:t>liefde, vriendelijkheid en barmhartigheid</w:t>
      </w:r>
      <w:r w:rsidR="00C73581">
        <w:t xml:space="preserve"> aan allerlei mensen.</w:t>
      </w:r>
      <w:r w:rsidR="00C73581">
        <w:br/>
      </w:r>
      <w:r>
        <w:t xml:space="preserve">Een dergelijke oproep kan ons aanspreken, maar in de praktijk leveren zulke woorden ook moedeloosheid op. We zien </w:t>
      </w:r>
      <w:r w:rsidR="00767078">
        <w:t xml:space="preserve">immers </w:t>
      </w:r>
      <w:r>
        <w:t xml:space="preserve">veel gebreken in ons eigen leven. </w:t>
      </w:r>
      <w:r w:rsidR="00D5362F">
        <w:br/>
        <w:t xml:space="preserve">Het is belangrijk te beseffen dat Jezus </w:t>
      </w:r>
      <w:r w:rsidR="00767078">
        <w:t>deze oproep doet,</w:t>
      </w:r>
      <w:r w:rsidR="00D5362F">
        <w:t xml:space="preserve"> maar ook </w:t>
      </w:r>
      <w:r w:rsidR="00767078">
        <w:t xml:space="preserve">de praktijk </w:t>
      </w:r>
      <w:r w:rsidR="00D5362F">
        <w:t>mogelijk wil maken. D</w:t>
      </w:r>
      <w:r>
        <w:t xml:space="preserve">e woorden roepen op tot gebed, vanuit het verlangen dat </w:t>
      </w:r>
      <w:r w:rsidRPr="003D3443">
        <w:t>H</w:t>
      </w:r>
      <w:r w:rsidR="003562D6">
        <w:t>ij</w:t>
      </w:r>
      <w:r w:rsidRPr="003D3443">
        <w:t xml:space="preserve"> ons steeds meer maakt zoals bedoel</w:t>
      </w:r>
      <w:r w:rsidR="003562D6">
        <w:t>d</w:t>
      </w:r>
      <w:r w:rsidRPr="003D3443">
        <w:t>.</w:t>
      </w:r>
      <w:r>
        <w:br/>
        <w:t xml:space="preserve">Als we dit in eigen kracht gaan proberen, lopen we vast en raken we ook teleurgesteld. </w:t>
      </w:r>
      <w:r w:rsidR="003562D6">
        <w:t>De dichter van Psalm 86</w:t>
      </w:r>
      <w:r w:rsidR="00B85A27">
        <w:t>:11</w:t>
      </w:r>
      <w:r w:rsidR="003562D6">
        <w:t xml:space="preserve"> vraagt of God zijn hart wil </w:t>
      </w:r>
      <w:r w:rsidR="00664A47">
        <w:t>vernieuwen</w:t>
      </w:r>
      <w:r>
        <w:t>.</w:t>
      </w:r>
    </w:p>
    <w:p w14:paraId="32515425" w14:textId="3090BF73" w:rsidR="004E6F86" w:rsidRPr="003D3443" w:rsidRDefault="00D870AE" w:rsidP="004E6F86">
      <w:r>
        <w:t>God schenkt vergeving, maar vernieuwt ook de gelovigen</w:t>
      </w:r>
      <w:r w:rsidR="005C73A4">
        <w:t>. Daarvoor schenkt Hij de Heilige Geest. In het levenslange proces raken wij nooit uitgeleerd</w:t>
      </w:r>
      <w:r w:rsidR="004A3BFA">
        <w:t xml:space="preserve">. </w:t>
      </w:r>
      <w:r w:rsidR="004E6F86">
        <w:t xml:space="preserve">Paulus </w:t>
      </w:r>
      <w:r w:rsidR="000351A9">
        <w:t>geeft aan</w:t>
      </w:r>
      <w:r w:rsidR="004E6F86">
        <w:t xml:space="preserve"> </w:t>
      </w:r>
      <w:r w:rsidR="004A3BFA">
        <w:t>d</w:t>
      </w:r>
      <w:r w:rsidR="004E6F86">
        <w:t>at de Bijbel ook geschreven is ‘opdat de mens die God toebehoort, volmaakt zou zijn, tot elk goed werk volkomen toegerust’ (2 Tim. 3:16-17). Dus toegerust, om te worden zoals God ons bedoelt.</w:t>
      </w:r>
    </w:p>
    <w:p w14:paraId="7515DD4A" w14:textId="0EC73634" w:rsidR="004E6F86" w:rsidRDefault="00043E6C" w:rsidP="004E6F86">
      <w:r>
        <w:rPr>
          <w:i/>
          <w:iCs/>
        </w:rPr>
        <w:lastRenderedPageBreak/>
        <w:t>M</w:t>
      </w:r>
      <w:r w:rsidR="004E6F86" w:rsidRPr="00043E6C">
        <w:rPr>
          <w:i/>
          <w:iCs/>
        </w:rPr>
        <w:t>issionair (kerk, persoonlijk)</w:t>
      </w:r>
      <w:r w:rsidR="004E6F86" w:rsidRPr="00043E6C">
        <w:rPr>
          <w:i/>
          <w:iCs/>
        </w:rPr>
        <w:br/>
      </w:r>
      <w:r w:rsidR="00BC6B23">
        <w:t xml:space="preserve">Een actuele vraag is hoe wij als christenen </w:t>
      </w:r>
      <w:r w:rsidR="004E6F86">
        <w:t>wervend naar anderen</w:t>
      </w:r>
      <w:r w:rsidR="00331217">
        <w:t xml:space="preserve"> kunnen zijn. Dat is i</w:t>
      </w:r>
      <w:r w:rsidR="004E6F86">
        <w:t xml:space="preserve">n de eerste plaats door </w:t>
      </w:r>
      <w:r w:rsidR="006A7AD6">
        <w:t xml:space="preserve">onze </w:t>
      </w:r>
      <w:r w:rsidR="004E6F86">
        <w:t>levenshouding. Wat stralen we uit naar anderen? Hulpvaardigheid</w:t>
      </w:r>
      <w:r w:rsidR="00BC6B23">
        <w:t xml:space="preserve"> en</w:t>
      </w:r>
      <w:r w:rsidR="004E6F86">
        <w:t xml:space="preserve"> vriendelijkheid</w:t>
      </w:r>
      <w:r w:rsidR="00BC6B23">
        <w:t>?</w:t>
      </w:r>
      <w:r w:rsidR="004E6F86">
        <w:t xml:space="preserve"> Is er iets in ons leven wat aantrekkelijk is?</w:t>
      </w:r>
    </w:p>
    <w:p w14:paraId="55C793D0" w14:textId="77777777" w:rsidR="0047185C" w:rsidRDefault="004E6F86" w:rsidP="00BF431E">
      <w:r>
        <w:t>Eens werd een kerkgebouw in gebruik genomen. Er waren drie glas-in-loodramen met geloof, hoop en liefde</w:t>
      </w:r>
      <w:r w:rsidR="00FC6504">
        <w:t xml:space="preserve">, gesymboliseerd door </w:t>
      </w:r>
      <w:r>
        <w:t>kruis, anker en hart</w:t>
      </w:r>
      <w:r w:rsidR="00F33FC2">
        <w:t xml:space="preserve"> (vgl. 1 Kor. 13</w:t>
      </w:r>
      <w:r w:rsidR="00A939C5">
        <w:t>:13</w:t>
      </w:r>
      <w:r w:rsidR="00F33FC2">
        <w:t>)</w:t>
      </w:r>
      <w:r>
        <w:t xml:space="preserve">. </w:t>
      </w:r>
      <w:r w:rsidR="00FC6504">
        <w:t xml:space="preserve">De </w:t>
      </w:r>
      <w:r w:rsidR="00784C9F">
        <w:t>p</w:t>
      </w:r>
      <w:r>
        <w:t xml:space="preserve">redikant </w:t>
      </w:r>
      <w:r w:rsidR="00784C9F">
        <w:t xml:space="preserve">sprak </w:t>
      </w:r>
      <w:r>
        <w:t>bij ingebruikname</w:t>
      </w:r>
      <w:r w:rsidR="00784C9F">
        <w:t xml:space="preserve"> over de volgorde</w:t>
      </w:r>
      <w:r>
        <w:t xml:space="preserve">: </w:t>
      </w:r>
      <w:r w:rsidR="00784C9F">
        <w:t>E</w:t>
      </w:r>
      <w:r>
        <w:t>erst het geloof in Jezus, dan de hoop die wij ontvangen voor tijd en eeuwigheid. Di</w:t>
      </w:r>
      <w:r w:rsidR="00677F2B">
        <w:t>e geven</w:t>
      </w:r>
      <w:r>
        <w:t xml:space="preserve"> liefde en bewogenheid naar anderen.</w:t>
      </w:r>
      <w:r w:rsidR="00784C9F">
        <w:t xml:space="preserve"> Hij vermelde ook dat het </w:t>
      </w:r>
      <w:r>
        <w:t xml:space="preserve">mogelijk </w:t>
      </w:r>
      <w:r w:rsidR="00784C9F">
        <w:t xml:space="preserve">is </w:t>
      </w:r>
      <w:r>
        <w:t>dat de mensen buiten in omgekeerde richting voorbij lopen: eerst zien ze het hart, dan het anker en ten slotte het kruis. D.w.z.: ze zien eerst wat mensen doen, hoe ze liefde en hulpvaardigheid tonen. Dat levert de vraag op: waarom doen jullie dat?</w:t>
      </w:r>
    </w:p>
    <w:p w14:paraId="146A9F3E" w14:textId="77777777" w:rsidR="0047185C" w:rsidRDefault="000820D3" w:rsidP="00BF431E">
      <w:r w:rsidRPr="000820D3">
        <w:rPr>
          <w:i/>
          <w:iCs/>
        </w:rPr>
        <w:t>Enkele concrete punten</w:t>
      </w:r>
      <w:r>
        <w:rPr>
          <w:i/>
          <w:iCs/>
        </w:rPr>
        <w:br/>
      </w:r>
      <w:r w:rsidR="004E6F86">
        <w:t>1. Hoe gaan we met elkaar om</w:t>
      </w:r>
      <w:r w:rsidR="00951F1A">
        <w:t>, in woorden en daden</w:t>
      </w:r>
      <w:r w:rsidR="004E6F86">
        <w:t>?</w:t>
      </w:r>
      <w:r w:rsidR="00951F1A">
        <w:br/>
      </w:r>
      <w:r w:rsidR="004E6F86">
        <w:t xml:space="preserve">2. </w:t>
      </w:r>
      <w:r w:rsidR="00951F1A">
        <w:t>Welk beeld stralen we als christenen uit naar hen die dat niet zijn?</w:t>
      </w:r>
      <w:r w:rsidR="00951F1A">
        <w:br/>
        <w:t xml:space="preserve">3. </w:t>
      </w:r>
      <w:r w:rsidR="006B6368">
        <w:t>Wordt ons leven gekenmerkt door streven naar het hoogste, vooral voor onszelf? O</w:t>
      </w:r>
      <w:r w:rsidR="00C37561">
        <w:t>f door goedheid, ook naar hen die minder presteren?</w:t>
      </w:r>
      <w:r w:rsidR="00C37561">
        <w:br/>
      </w:r>
      <w:r w:rsidR="004E6F86">
        <w:t>4. Vergevingsgezindheid.</w:t>
      </w:r>
      <w:r w:rsidR="00C37561">
        <w:br/>
        <w:t xml:space="preserve">5. </w:t>
      </w:r>
      <w:r w:rsidR="00F36AAA">
        <w:t xml:space="preserve">In de </w:t>
      </w:r>
      <w:r w:rsidR="004E6F86">
        <w:t>loop der eeuwen hebben christenen veel geweld gebruikt tegenover het Joodse volk.</w:t>
      </w:r>
      <w:r w:rsidR="00F36AAA">
        <w:t xml:space="preserve"> </w:t>
      </w:r>
      <w:r w:rsidR="004E6F86">
        <w:t>Pinchas Lapide, een Joodse geleerde</w:t>
      </w:r>
      <w:r w:rsidR="00F36AAA">
        <w:t xml:space="preserve">, vraagt waarom </w:t>
      </w:r>
      <w:r w:rsidR="00AC6705">
        <w:t xml:space="preserve">christenen </w:t>
      </w:r>
      <w:r w:rsidR="00F36AAA">
        <w:t xml:space="preserve">niet </w:t>
      </w:r>
      <w:r w:rsidR="00B54546">
        <w:t xml:space="preserve">meer de methode van de apostel Paulus nagevolgd </w:t>
      </w:r>
      <w:r w:rsidR="00AC6705">
        <w:t>hebben</w:t>
      </w:r>
      <w:r w:rsidR="004E6F86">
        <w:t>: ‘tot jaloersheid verwekken’. Gelukkig dat die methode de laatste tientallen jaren veel meer in praktijk gebracht wordt.</w:t>
      </w:r>
    </w:p>
    <w:p w14:paraId="15C4233D" w14:textId="5A49F78A" w:rsidR="00BF431E" w:rsidRDefault="00725EBE" w:rsidP="00BF431E">
      <w:r w:rsidRPr="00725EBE">
        <w:rPr>
          <w:b/>
          <w:bCs/>
        </w:rPr>
        <w:t>Liturgische suggesties</w:t>
      </w:r>
      <w:r w:rsidRPr="00725EBE">
        <w:rPr>
          <w:b/>
          <w:bCs/>
        </w:rPr>
        <w:br/>
      </w:r>
      <w:r>
        <w:t xml:space="preserve">Ps. </w:t>
      </w:r>
      <w:r w:rsidR="00055278">
        <w:t xml:space="preserve">19, 25, </w:t>
      </w:r>
      <w:r w:rsidR="002118B9">
        <w:t xml:space="preserve">86, </w:t>
      </w:r>
      <w:r>
        <w:t>100</w:t>
      </w:r>
      <w:r w:rsidR="005646B9">
        <w:t xml:space="preserve"> </w:t>
      </w:r>
      <w:r w:rsidR="00055278">
        <w:t>en 119</w:t>
      </w:r>
      <w:r w:rsidR="00055278">
        <w:br/>
      </w:r>
      <w:r w:rsidR="002118B9">
        <w:t>Opw. 125 Heer, ik kom tot U</w:t>
      </w:r>
      <w:r w:rsidR="009D4332">
        <w:t xml:space="preserve">; 334 Heer, </w:t>
      </w:r>
      <w:r w:rsidR="0032202A">
        <w:t>uw licht en uw liefde schijnen</w:t>
      </w:r>
      <w:r w:rsidR="00B25DFF">
        <w:br/>
        <w:t>LvK</w:t>
      </w:r>
      <w:r w:rsidR="00B25DFF" w:rsidRPr="00B25DFF">
        <w:t xml:space="preserve"> </w:t>
      </w:r>
      <w:r w:rsidR="007C01F7">
        <w:t xml:space="preserve">78 </w:t>
      </w:r>
      <w:r w:rsidR="00FE6F8A">
        <w:t>Laat me in U blijven</w:t>
      </w:r>
      <w:r w:rsidR="00EA1B06">
        <w:t>;</w:t>
      </w:r>
      <w:r w:rsidR="00FE6F8A">
        <w:t xml:space="preserve"> </w:t>
      </w:r>
      <w:r w:rsidR="00B25DFF">
        <w:t>443 Liefde Gods die elk beminnen</w:t>
      </w:r>
      <w:r w:rsidR="000270CF">
        <w:t xml:space="preserve">; </w:t>
      </w:r>
      <w:r w:rsidR="00B25DFF">
        <w:t>481</w:t>
      </w:r>
      <w:r w:rsidR="000270CF">
        <w:t xml:space="preserve"> O grote God die liefde zijt</w:t>
      </w:r>
      <w:r w:rsidR="00C106C3">
        <w:br/>
      </w:r>
      <w:r w:rsidR="00BF431E">
        <w:t>S</w:t>
      </w:r>
      <w:r w:rsidR="00BF431E" w:rsidRPr="004C2215">
        <w:t>chriftlezing</w:t>
      </w:r>
      <w:r w:rsidR="00BF431E">
        <w:t>en: Matt. 5:10-16, 38-48</w:t>
      </w:r>
    </w:p>
    <w:p w14:paraId="36310862" w14:textId="62AA6044" w:rsidR="00697FBB" w:rsidRDefault="00010710" w:rsidP="00FF6E8A">
      <w:r>
        <w:rPr>
          <w:b/>
          <w:bCs/>
        </w:rPr>
        <w:t>G</w:t>
      </w:r>
      <w:r w:rsidR="00FF6E8A" w:rsidRPr="00B54546">
        <w:rPr>
          <w:b/>
          <w:bCs/>
        </w:rPr>
        <w:t>esprek met de kinderen</w:t>
      </w:r>
      <w:r w:rsidR="00697FBB">
        <w:rPr>
          <w:b/>
          <w:bCs/>
        </w:rPr>
        <w:t xml:space="preserve"> voor de preek</w:t>
      </w:r>
      <w:r w:rsidR="00930FB8">
        <w:rPr>
          <w:b/>
          <w:bCs/>
        </w:rPr>
        <w:br/>
      </w:r>
      <w:r w:rsidR="00930FB8">
        <w:t>Weersomstandigheden</w:t>
      </w:r>
      <w:r w:rsidR="00E72579">
        <w:t>. God geeft die aan alle mensen zonder onderscheid. Wat betekent dat voor ons?</w:t>
      </w:r>
      <w:r w:rsidR="00E72579">
        <w:br/>
        <w:t xml:space="preserve">Jezus </w:t>
      </w:r>
      <w:r w:rsidR="00BE7E5E">
        <w:t>wil dat wij goed zijn voor anderen. Ken je een jongen of meisje bij jou in de buurt, of in de klas</w:t>
      </w:r>
      <w:r w:rsidR="00225BA3">
        <w:t xml:space="preserve">, die je niet mag. Wat doe je dan? Je kunt mopperen of ruzie maken. Wat vind je ervan om voor elkaar te bidden </w:t>
      </w:r>
      <w:r w:rsidR="00C86081">
        <w:t xml:space="preserve">en vriendelijk te zijn? </w:t>
      </w:r>
      <w:r w:rsidR="00697FBB">
        <w:br/>
        <w:t>Misschien is dat erg lastig. Laten we daarom eens luisteren naar Jezus’ onderwijs!</w:t>
      </w:r>
    </w:p>
    <w:p w14:paraId="42FB40CA" w14:textId="77777777" w:rsidR="00697FBB" w:rsidRDefault="00697FBB" w:rsidP="00FF6E8A"/>
    <w:p w14:paraId="12E6C3E0" w14:textId="35F08E34" w:rsidR="00932344" w:rsidRDefault="00697FBB" w:rsidP="000A3C2C">
      <w:r>
        <w:t>November 2024 – Mart-Jan Paul</w:t>
      </w:r>
    </w:p>
    <w:sectPr w:rsidR="00932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ABFC2" w14:textId="77777777" w:rsidR="009B751D" w:rsidRDefault="009B751D" w:rsidP="00502E4D">
      <w:pPr>
        <w:spacing w:after="0" w:line="240" w:lineRule="auto"/>
      </w:pPr>
      <w:r>
        <w:separator/>
      </w:r>
    </w:p>
  </w:endnote>
  <w:endnote w:type="continuationSeparator" w:id="0">
    <w:p w14:paraId="18EA3823" w14:textId="77777777" w:rsidR="009B751D" w:rsidRDefault="009B751D" w:rsidP="0050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480C" w14:textId="77777777" w:rsidR="009B751D" w:rsidRDefault="009B751D" w:rsidP="00502E4D">
      <w:pPr>
        <w:spacing w:after="0" w:line="240" w:lineRule="auto"/>
      </w:pPr>
      <w:r>
        <w:separator/>
      </w:r>
    </w:p>
  </w:footnote>
  <w:footnote w:type="continuationSeparator" w:id="0">
    <w:p w14:paraId="0F088624" w14:textId="77777777" w:rsidR="009B751D" w:rsidRDefault="009B751D" w:rsidP="00502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3CD4"/>
    <w:multiLevelType w:val="hybridMultilevel"/>
    <w:tmpl w:val="00503E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166309"/>
    <w:multiLevelType w:val="hybridMultilevel"/>
    <w:tmpl w:val="ADB8E56C"/>
    <w:lvl w:ilvl="0" w:tplc="9B0221B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D65841"/>
    <w:multiLevelType w:val="hybridMultilevel"/>
    <w:tmpl w:val="D7B8643A"/>
    <w:lvl w:ilvl="0" w:tplc="8990C952">
      <w:start w:val="4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B27747"/>
    <w:multiLevelType w:val="hybridMultilevel"/>
    <w:tmpl w:val="A580A3AE"/>
    <w:lvl w:ilvl="0" w:tplc="23E21AC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182BD2"/>
    <w:multiLevelType w:val="hybridMultilevel"/>
    <w:tmpl w:val="4F42283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39422B"/>
    <w:multiLevelType w:val="hybridMultilevel"/>
    <w:tmpl w:val="3264B48C"/>
    <w:lvl w:ilvl="0" w:tplc="E1E6E4C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9520718">
    <w:abstractNumId w:val="5"/>
  </w:num>
  <w:num w:numId="2" w16cid:durableId="1469127704">
    <w:abstractNumId w:val="0"/>
  </w:num>
  <w:num w:numId="3" w16cid:durableId="1906992853">
    <w:abstractNumId w:val="2"/>
  </w:num>
  <w:num w:numId="4" w16cid:durableId="1238704895">
    <w:abstractNumId w:val="4"/>
  </w:num>
  <w:num w:numId="5" w16cid:durableId="65340825">
    <w:abstractNumId w:val="1"/>
  </w:num>
  <w:num w:numId="6" w16cid:durableId="37187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7F"/>
    <w:rsid w:val="000001F8"/>
    <w:rsid w:val="00004ED6"/>
    <w:rsid w:val="00010710"/>
    <w:rsid w:val="000138B7"/>
    <w:rsid w:val="000270CF"/>
    <w:rsid w:val="000351A9"/>
    <w:rsid w:val="00035DC7"/>
    <w:rsid w:val="00043E6C"/>
    <w:rsid w:val="00046C1A"/>
    <w:rsid w:val="0004710B"/>
    <w:rsid w:val="000500F2"/>
    <w:rsid w:val="00055278"/>
    <w:rsid w:val="0005745B"/>
    <w:rsid w:val="00073C8D"/>
    <w:rsid w:val="000748A9"/>
    <w:rsid w:val="000820D3"/>
    <w:rsid w:val="0008680E"/>
    <w:rsid w:val="00086865"/>
    <w:rsid w:val="00096794"/>
    <w:rsid w:val="000A1705"/>
    <w:rsid w:val="000A35D7"/>
    <w:rsid w:val="000A3C2C"/>
    <w:rsid w:val="000A45E1"/>
    <w:rsid w:val="000B388B"/>
    <w:rsid w:val="000C0AAB"/>
    <w:rsid w:val="000C4B15"/>
    <w:rsid w:val="000C5A2C"/>
    <w:rsid w:val="000E486E"/>
    <w:rsid w:val="000F28D1"/>
    <w:rsid w:val="0010117E"/>
    <w:rsid w:val="0011035A"/>
    <w:rsid w:val="00112056"/>
    <w:rsid w:val="00112D76"/>
    <w:rsid w:val="00115FC4"/>
    <w:rsid w:val="00120380"/>
    <w:rsid w:val="00126EC8"/>
    <w:rsid w:val="00130947"/>
    <w:rsid w:val="00131EC8"/>
    <w:rsid w:val="00133123"/>
    <w:rsid w:val="00145551"/>
    <w:rsid w:val="00147869"/>
    <w:rsid w:val="001733B8"/>
    <w:rsid w:val="00174F02"/>
    <w:rsid w:val="00183C6A"/>
    <w:rsid w:val="0019465E"/>
    <w:rsid w:val="001C3DE1"/>
    <w:rsid w:val="001D3730"/>
    <w:rsid w:val="001F64D2"/>
    <w:rsid w:val="00201775"/>
    <w:rsid w:val="002118B9"/>
    <w:rsid w:val="00212F52"/>
    <w:rsid w:val="0021709E"/>
    <w:rsid w:val="0022075C"/>
    <w:rsid w:val="00225BA3"/>
    <w:rsid w:val="002327EE"/>
    <w:rsid w:val="00233C65"/>
    <w:rsid w:val="002343F3"/>
    <w:rsid w:val="00254FEE"/>
    <w:rsid w:val="00264ECB"/>
    <w:rsid w:val="00277EB7"/>
    <w:rsid w:val="00282519"/>
    <w:rsid w:val="002962D7"/>
    <w:rsid w:val="002B06DB"/>
    <w:rsid w:val="002B35A4"/>
    <w:rsid w:val="002C2A3D"/>
    <w:rsid w:val="002E1817"/>
    <w:rsid w:val="002E31B9"/>
    <w:rsid w:val="002E6977"/>
    <w:rsid w:val="002E6EE8"/>
    <w:rsid w:val="002F0E5E"/>
    <w:rsid w:val="002F1419"/>
    <w:rsid w:val="0032202A"/>
    <w:rsid w:val="00331217"/>
    <w:rsid w:val="00351149"/>
    <w:rsid w:val="00354D43"/>
    <w:rsid w:val="003562D6"/>
    <w:rsid w:val="003B0222"/>
    <w:rsid w:val="003B3248"/>
    <w:rsid w:val="003B75F3"/>
    <w:rsid w:val="003C3472"/>
    <w:rsid w:val="003D183F"/>
    <w:rsid w:val="003D3443"/>
    <w:rsid w:val="003D7818"/>
    <w:rsid w:val="003E6095"/>
    <w:rsid w:val="003F66BD"/>
    <w:rsid w:val="004005A4"/>
    <w:rsid w:val="004120D8"/>
    <w:rsid w:val="00425A5B"/>
    <w:rsid w:val="004408C5"/>
    <w:rsid w:val="00451106"/>
    <w:rsid w:val="00463978"/>
    <w:rsid w:val="0047185C"/>
    <w:rsid w:val="00474A72"/>
    <w:rsid w:val="004A3BFA"/>
    <w:rsid w:val="004B1348"/>
    <w:rsid w:val="004B249C"/>
    <w:rsid w:val="004B3EE1"/>
    <w:rsid w:val="004B475F"/>
    <w:rsid w:val="004B583F"/>
    <w:rsid w:val="004C2215"/>
    <w:rsid w:val="004C7232"/>
    <w:rsid w:val="004C7EB4"/>
    <w:rsid w:val="004E6F86"/>
    <w:rsid w:val="004F4473"/>
    <w:rsid w:val="004F5A6E"/>
    <w:rsid w:val="00501881"/>
    <w:rsid w:val="00502E4D"/>
    <w:rsid w:val="0051547A"/>
    <w:rsid w:val="005646B9"/>
    <w:rsid w:val="00592D90"/>
    <w:rsid w:val="00596683"/>
    <w:rsid w:val="005A177F"/>
    <w:rsid w:val="005A79E1"/>
    <w:rsid w:val="005B1859"/>
    <w:rsid w:val="005B66E9"/>
    <w:rsid w:val="005C73A4"/>
    <w:rsid w:val="005E1EFF"/>
    <w:rsid w:val="00603196"/>
    <w:rsid w:val="00604064"/>
    <w:rsid w:val="00611284"/>
    <w:rsid w:val="006274AA"/>
    <w:rsid w:val="00634E4F"/>
    <w:rsid w:val="00637EBA"/>
    <w:rsid w:val="0064453E"/>
    <w:rsid w:val="00663985"/>
    <w:rsid w:val="00664A47"/>
    <w:rsid w:val="00674CC0"/>
    <w:rsid w:val="0067634D"/>
    <w:rsid w:val="00677F2B"/>
    <w:rsid w:val="00680917"/>
    <w:rsid w:val="0069077C"/>
    <w:rsid w:val="00694B31"/>
    <w:rsid w:val="00697FBB"/>
    <w:rsid w:val="006A4CBC"/>
    <w:rsid w:val="006A7AD6"/>
    <w:rsid w:val="006B55D3"/>
    <w:rsid w:val="006B6368"/>
    <w:rsid w:val="006C493B"/>
    <w:rsid w:val="006D5430"/>
    <w:rsid w:val="006E7875"/>
    <w:rsid w:val="006F4B9A"/>
    <w:rsid w:val="006F720E"/>
    <w:rsid w:val="00700356"/>
    <w:rsid w:val="00716226"/>
    <w:rsid w:val="00724C56"/>
    <w:rsid w:val="00725EBE"/>
    <w:rsid w:val="007310F3"/>
    <w:rsid w:val="007531A6"/>
    <w:rsid w:val="007657B0"/>
    <w:rsid w:val="00767078"/>
    <w:rsid w:val="00770150"/>
    <w:rsid w:val="007828C0"/>
    <w:rsid w:val="00784B39"/>
    <w:rsid w:val="00784C9F"/>
    <w:rsid w:val="00793FA6"/>
    <w:rsid w:val="007A7916"/>
    <w:rsid w:val="007C01F7"/>
    <w:rsid w:val="007C10DA"/>
    <w:rsid w:val="007C16C5"/>
    <w:rsid w:val="007D5C8A"/>
    <w:rsid w:val="007D7222"/>
    <w:rsid w:val="00825B5B"/>
    <w:rsid w:val="008705FA"/>
    <w:rsid w:val="008811FA"/>
    <w:rsid w:val="00885632"/>
    <w:rsid w:val="008A657D"/>
    <w:rsid w:val="008B292E"/>
    <w:rsid w:val="008C4472"/>
    <w:rsid w:val="008D0E0D"/>
    <w:rsid w:val="008D0E90"/>
    <w:rsid w:val="008D2ADF"/>
    <w:rsid w:val="008D5DE1"/>
    <w:rsid w:val="00900EC7"/>
    <w:rsid w:val="00912052"/>
    <w:rsid w:val="00915EFA"/>
    <w:rsid w:val="00922F8D"/>
    <w:rsid w:val="0092313F"/>
    <w:rsid w:val="00924DB4"/>
    <w:rsid w:val="0092609A"/>
    <w:rsid w:val="00930FB8"/>
    <w:rsid w:val="00932344"/>
    <w:rsid w:val="00940501"/>
    <w:rsid w:val="00951F1A"/>
    <w:rsid w:val="009625C0"/>
    <w:rsid w:val="00980BCF"/>
    <w:rsid w:val="009859BE"/>
    <w:rsid w:val="00987B39"/>
    <w:rsid w:val="009A4A12"/>
    <w:rsid w:val="009B0ED4"/>
    <w:rsid w:val="009B6C86"/>
    <w:rsid w:val="009B751D"/>
    <w:rsid w:val="009D4332"/>
    <w:rsid w:val="009E4ACF"/>
    <w:rsid w:val="00A12E7D"/>
    <w:rsid w:val="00A16CDF"/>
    <w:rsid w:val="00A239E8"/>
    <w:rsid w:val="00A30486"/>
    <w:rsid w:val="00A41C3B"/>
    <w:rsid w:val="00A4313A"/>
    <w:rsid w:val="00A44851"/>
    <w:rsid w:val="00A45EB6"/>
    <w:rsid w:val="00A53A22"/>
    <w:rsid w:val="00A60083"/>
    <w:rsid w:val="00A62961"/>
    <w:rsid w:val="00A674ED"/>
    <w:rsid w:val="00A74770"/>
    <w:rsid w:val="00A83A61"/>
    <w:rsid w:val="00A87DB5"/>
    <w:rsid w:val="00A9195C"/>
    <w:rsid w:val="00A939C5"/>
    <w:rsid w:val="00AA72CE"/>
    <w:rsid w:val="00AB1AE8"/>
    <w:rsid w:val="00AB1C90"/>
    <w:rsid w:val="00AC6705"/>
    <w:rsid w:val="00AC7DB3"/>
    <w:rsid w:val="00AD491D"/>
    <w:rsid w:val="00AE02D7"/>
    <w:rsid w:val="00AE1FBA"/>
    <w:rsid w:val="00AF0923"/>
    <w:rsid w:val="00AF3FC9"/>
    <w:rsid w:val="00B10CF0"/>
    <w:rsid w:val="00B11A59"/>
    <w:rsid w:val="00B14245"/>
    <w:rsid w:val="00B25DFF"/>
    <w:rsid w:val="00B40639"/>
    <w:rsid w:val="00B51D4E"/>
    <w:rsid w:val="00B54546"/>
    <w:rsid w:val="00B71743"/>
    <w:rsid w:val="00B71A33"/>
    <w:rsid w:val="00B771E0"/>
    <w:rsid w:val="00B85A27"/>
    <w:rsid w:val="00BA2864"/>
    <w:rsid w:val="00BA4E4F"/>
    <w:rsid w:val="00BB062E"/>
    <w:rsid w:val="00BC446E"/>
    <w:rsid w:val="00BC6B23"/>
    <w:rsid w:val="00BE7E5E"/>
    <w:rsid w:val="00BF431E"/>
    <w:rsid w:val="00C01BCC"/>
    <w:rsid w:val="00C02484"/>
    <w:rsid w:val="00C07DE4"/>
    <w:rsid w:val="00C106C3"/>
    <w:rsid w:val="00C2620F"/>
    <w:rsid w:val="00C311CA"/>
    <w:rsid w:val="00C3360C"/>
    <w:rsid w:val="00C35E2C"/>
    <w:rsid w:val="00C37561"/>
    <w:rsid w:val="00C67424"/>
    <w:rsid w:val="00C67B68"/>
    <w:rsid w:val="00C67BD0"/>
    <w:rsid w:val="00C703AC"/>
    <w:rsid w:val="00C73581"/>
    <w:rsid w:val="00C745D7"/>
    <w:rsid w:val="00C771B0"/>
    <w:rsid w:val="00C86081"/>
    <w:rsid w:val="00CA10DE"/>
    <w:rsid w:val="00CB7CFA"/>
    <w:rsid w:val="00CC0D40"/>
    <w:rsid w:val="00CF6130"/>
    <w:rsid w:val="00D01FE4"/>
    <w:rsid w:val="00D2544F"/>
    <w:rsid w:val="00D465C2"/>
    <w:rsid w:val="00D51E93"/>
    <w:rsid w:val="00D52C29"/>
    <w:rsid w:val="00D5362F"/>
    <w:rsid w:val="00D628E0"/>
    <w:rsid w:val="00D62D31"/>
    <w:rsid w:val="00D64466"/>
    <w:rsid w:val="00D870AE"/>
    <w:rsid w:val="00D91725"/>
    <w:rsid w:val="00D97CAA"/>
    <w:rsid w:val="00DA5830"/>
    <w:rsid w:val="00DB0006"/>
    <w:rsid w:val="00DC2745"/>
    <w:rsid w:val="00DD1470"/>
    <w:rsid w:val="00DE3013"/>
    <w:rsid w:val="00DF39BA"/>
    <w:rsid w:val="00E0381B"/>
    <w:rsid w:val="00E118C7"/>
    <w:rsid w:val="00E22D41"/>
    <w:rsid w:val="00E2672D"/>
    <w:rsid w:val="00E3516B"/>
    <w:rsid w:val="00E47F6A"/>
    <w:rsid w:val="00E66495"/>
    <w:rsid w:val="00E70086"/>
    <w:rsid w:val="00E71B2F"/>
    <w:rsid w:val="00E72579"/>
    <w:rsid w:val="00E7598C"/>
    <w:rsid w:val="00E94863"/>
    <w:rsid w:val="00EA1B06"/>
    <w:rsid w:val="00EC69FA"/>
    <w:rsid w:val="00EE4E7E"/>
    <w:rsid w:val="00F02C13"/>
    <w:rsid w:val="00F03D69"/>
    <w:rsid w:val="00F17AD5"/>
    <w:rsid w:val="00F27C6C"/>
    <w:rsid w:val="00F30512"/>
    <w:rsid w:val="00F33FC2"/>
    <w:rsid w:val="00F3409D"/>
    <w:rsid w:val="00F36AAA"/>
    <w:rsid w:val="00F52621"/>
    <w:rsid w:val="00F7111C"/>
    <w:rsid w:val="00F76AF8"/>
    <w:rsid w:val="00F86CC7"/>
    <w:rsid w:val="00F91124"/>
    <w:rsid w:val="00F913C9"/>
    <w:rsid w:val="00FA2022"/>
    <w:rsid w:val="00FC382E"/>
    <w:rsid w:val="00FC6504"/>
    <w:rsid w:val="00FD5E44"/>
    <w:rsid w:val="00FE06E6"/>
    <w:rsid w:val="00FE46C6"/>
    <w:rsid w:val="00FE6F8A"/>
    <w:rsid w:val="00FF6BA5"/>
    <w:rsid w:val="00FF6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13C9"/>
  <w15:docId w15:val="{C32666FC-E56B-4DCC-87A3-717BB46F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177F"/>
    <w:rPr>
      <w:color w:val="0000FF" w:themeColor="hyperlink"/>
      <w:u w:val="single"/>
    </w:rPr>
  </w:style>
  <w:style w:type="paragraph" w:styleId="Geenafstand">
    <w:name w:val="No Spacing"/>
    <w:basedOn w:val="Standaard"/>
    <w:uiPriority w:val="1"/>
    <w:qFormat/>
    <w:rsid w:val="00AA72CE"/>
    <w:pPr>
      <w:spacing w:after="0" w:line="240" w:lineRule="auto"/>
    </w:pPr>
    <w:rPr>
      <w:rFonts w:ascii="Calibri" w:hAnsi="Calibri" w:cs="Calibri"/>
    </w:rPr>
  </w:style>
  <w:style w:type="paragraph" w:styleId="Lijstalinea">
    <w:name w:val="List Paragraph"/>
    <w:basedOn w:val="Standaard"/>
    <w:uiPriority w:val="34"/>
    <w:qFormat/>
    <w:rsid w:val="00AC7DB3"/>
    <w:pPr>
      <w:ind w:left="720"/>
      <w:contextualSpacing/>
    </w:pPr>
  </w:style>
  <w:style w:type="paragraph" w:styleId="Voetnoottekst">
    <w:name w:val="footnote text"/>
    <w:basedOn w:val="Standaard"/>
    <w:link w:val="VoetnoottekstChar"/>
    <w:uiPriority w:val="99"/>
    <w:unhideWhenUsed/>
    <w:qFormat/>
    <w:rsid w:val="00502E4D"/>
    <w:pPr>
      <w:spacing w:after="0" w:line="240" w:lineRule="auto"/>
    </w:pPr>
    <w:rPr>
      <w:sz w:val="20"/>
      <w:szCs w:val="20"/>
    </w:rPr>
  </w:style>
  <w:style w:type="character" w:customStyle="1" w:styleId="VoetnoottekstChar">
    <w:name w:val="Voetnoottekst Char"/>
    <w:basedOn w:val="Standaardalinea-lettertype"/>
    <w:link w:val="Voetnoottekst"/>
    <w:uiPriority w:val="99"/>
    <w:rsid w:val="00502E4D"/>
    <w:rPr>
      <w:sz w:val="20"/>
      <w:szCs w:val="20"/>
    </w:rPr>
  </w:style>
  <w:style w:type="character" w:styleId="Voetnootmarkering">
    <w:name w:val="footnote reference"/>
    <w:basedOn w:val="Standaardalinea-lettertype"/>
    <w:uiPriority w:val="99"/>
    <w:unhideWhenUsed/>
    <w:rsid w:val="00502E4D"/>
    <w:rPr>
      <w:vertAlign w:val="superscript"/>
    </w:rPr>
  </w:style>
  <w:style w:type="paragraph" w:styleId="Ballontekst">
    <w:name w:val="Balloon Text"/>
    <w:basedOn w:val="Standaard"/>
    <w:link w:val="BallontekstChar"/>
    <w:uiPriority w:val="99"/>
    <w:semiHidden/>
    <w:unhideWhenUsed/>
    <w:rsid w:val="001C3D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3DE1"/>
    <w:rPr>
      <w:rFonts w:ascii="Tahoma" w:hAnsi="Tahoma" w:cs="Tahoma"/>
      <w:sz w:val="16"/>
      <w:szCs w:val="16"/>
    </w:rPr>
  </w:style>
  <w:style w:type="table" w:customStyle="1" w:styleId="Tabelraster5">
    <w:name w:val="Tabelraster5"/>
    <w:basedOn w:val="Standaardtabel"/>
    <w:next w:val="Tabelraster"/>
    <w:uiPriority w:val="39"/>
    <w:rsid w:val="0093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57039">
      <w:bodyDiv w:val="1"/>
      <w:marLeft w:val="0"/>
      <w:marRight w:val="0"/>
      <w:marTop w:val="0"/>
      <w:marBottom w:val="0"/>
      <w:divBdr>
        <w:top w:val="none" w:sz="0" w:space="0" w:color="auto"/>
        <w:left w:val="none" w:sz="0" w:space="0" w:color="auto"/>
        <w:bottom w:val="none" w:sz="0" w:space="0" w:color="auto"/>
        <w:right w:val="none" w:sz="0" w:space="0" w:color="auto"/>
      </w:divBdr>
      <w:divsChild>
        <w:div w:id="1195849766">
          <w:marLeft w:val="0"/>
          <w:marRight w:val="0"/>
          <w:marTop w:val="0"/>
          <w:marBottom w:val="480"/>
          <w:divBdr>
            <w:top w:val="none" w:sz="0" w:space="0" w:color="auto"/>
            <w:left w:val="none" w:sz="0" w:space="0" w:color="auto"/>
            <w:bottom w:val="none" w:sz="0" w:space="0" w:color="auto"/>
            <w:right w:val="none" w:sz="0" w:space="0" w:color="auto"/>
          </w:divBdr>
        </w:div>
      </w:divsChild>
    </w:div>
    <w:div w:id="1099787714">
      <w:bodyDiv w:val="1"/>
      <w:marLeft w:val="0"/>
      <w:marRight w:val="0"/>
      <w:marTop w:val="0"/>
      <w:marBottom w:val="0"/>
      <w:divBdr>
        <w:top w:val="none" w:sz="0" w:space="0" w:color="auto"/>
        <w:left w:val="none" w:sz="0" w:space="0" w:color="auto"/>
        <w:bottom w:val="none" w:sz="0" w:space="0" w:color="auto"/>
        <w:right w:val="none" w:sz="0" w:space="0" w:color="auto"/>
      </w:divBdr>
      <w:divsChild>
        <w:div w:id="1076316161">
          <w:marLeft w:val="0"/>
          <w:marRight w:val="0"/>
          <w:marTop w:val="0"/>
          <w:marBottom w:val="0"/>
          <w:divBdr>
            <w:top w:val="none" w:sz="0" w:space="0" w:color="auto"/>
            <w:left w:val="none" w:sz="0" w:space="0" w:color="auto"/>
            <w:bottom w:val="none" w:sz="0" w:space="0" w:color="auto"/>
            <w:right w:val="none" w:sz="0" w:space="0" w:color="auto"/>
          </w:divBdr>
        </w:div>
      </w:divsChild>
    </w:div>
    <w:div w:id="1550414085">
      <w:bodyDiv w:val="1"/>
      <w:marLeft w:val="0"/>
      <w:marRight w:val="0"/>
      <w:marTop w:val="0"/>
      <w:marBottom w:val="0"/>
      <w:divBdr>
        <w:top w:val="none" w:sz="0" w:space="0" w:color="auto"/>
        <w:left w:val="none" w:sz="0" w:space="0" w:color="auto"/>
        <w:bottom w:val="none" w:sz="0" w:space="0" w:color="auto"/>
        <w:right w:val="none" w:sz="0" w:space="0" w:color="auto"/>
      </w:divBdr>
    </w:div>
    <w:div w:id="20361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0B36-2704-4772-BBE1-40182556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2990</Words>
  <Characters>16449</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Mart-Jan</dc:creator>
  <cp:lastModifiedBy>Mart-Jan Paul</cp:lastModifiedBy>
  <cp:revision>122</cp:revision>
  <cp:lastPrinted>2018-08-08T17:44:00Z</cp:lastPrinted>
  <dcterms:created xsi:type="dcterms:W3CDTF">2024-11-01T09:45:00Z</dcterms:created>
  <dcterms:modified xsi:type="dcterms:W3CDTF">2024-11-01T16:44:00Z</dcterms:modified>
</cp:coreProperties>
</file>