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7F791" w14:textId="056BDD00" w:rsidR="000C1652" w:rsidRPr="00CB133F" w:rsidRDefault="00430958" w:rsidP="00AC767F">
      <w:pPr>
        <w:pStyle w:val="PAULkop2"/>
        <w:spacing w:line="259" w:lineRule="auto"/>
        <w:jc w:val="left"/>
        <w:rPr>
          <w:rFonts w:asciiTheme="minorHAnsi" w:eastAsia="Times New Roman" w:hAnsiTheme="minorHAnsi"/>
          <w:b w:val="0"/>
          <w:bCs/>
          <w:sz w:val="32"/>
          <w:szCs w:val="32"/>
          <w:shd w:val="clear" w:color="auto" w:fill="FFFFFF"/>
          <w:lang w:eastAsia="nl-NL"/>
        </w:rPr>
      </w:pPr>
      <w:r w:rsidRPr="00CB133F">
        <w:rPr>
          <w:rFonts w:asciiTheme="minorHAnsi" w:eastAsia="Times New Roman" w:hAnsiTheme="minorHAnsi"/>
          <w:b w:val="0"/>
          <w:bCs/>
          <w:sz w:val="32"/>
          <w:szCs w:val="32"/>
          <w:shd w:val="clear" w:color="auto" w:fill="FFFFFF"/>
          <w:lang w:eastAsia="nl-NL"/>
        </w:rPr>
        <w:t xml:space="preserve">Het volgen van Jezus </w:t>
      </w:r>
      <w:r w:rsidR="000C1652" w:rsidRPr="00CB133F">
        <w:rPr>
          <w:rFonts w:asciiTheme="minorHAnsi" w:eastAsia="Times New Roman" w:hAnsiTheme="minorHAnsi"/>
          <w:b w:val="0"/>
          <w:bCs/>
          <w:sz w:val="32"/>
          <w:szCs w:val="32"/>
          <w:shd w:val="clear" w:color="auto" w:fill="FFFFFF"/>
          <w:lang w:eastAsia="nl-NL"/>
        </w:rPr>
        <w:t>(</w:t>
      </w:r>
      <w:r w:rsidR="00CB133F">
        <w:rPr>
          <w:rFonts w:asciiTheme="minorHAnsi" w:eastAsia="Times New Roman" w:hAnsiTheme="minorHAnsi"/>
          <w:b w:val="0"/>
          <w:bCs/>
          <w:sz w:val="32"/>
          <w:szCs w:val="32"/>
          <w:shd w:val="clear" w:color="auto" w:fill="FFFFFF"/>
          <w:lang w:eastAsia="nl-NL"/>
        </w:rPr>
        <w:t xml:space="preserve">Matth. </w:t>
      </w:r>
      <w:r w:rsidR="000C1652" w:rsidRPr="00CB133F">
        <w:rPr>
          <w:rFonts w:asciiTheme="minorHAnsi" w:eastAsia="Times New Roman" w:hAnsiTheme="minorHAnsi"/>
          <w:b w:val="0"/>
          <w:bCs/>
          <w:sz w:val="32"/>
          <w:szCs w:val="32"/>
          <w:shd w:val="clear" w:color="auto" w:fill="FFFFFF"/>
          <w:lang w:eastAsia="nl-NL"/>
        </w:rPr>
        <w:t>4:18-22)</w:t>
      </w:r>
    </w:p>
    <w:p w14:paraId="6687C27F" w14:textId="15468461" w:rsidR="009F5BC8" w:rsidRDefault="000A04E8" w:rsidP="00AC767F">
      <w:pPr>
        <w:spacing w:line="259" w:lineRule="auto"/>
        <w:jc w:val="left"/>
        <w:rPr>
          <w:rFonts w:asciiTheme="minorHAnsi" w:eastAsia="Times New Roman" w:hAnsiTheme="minorHAnsi" w:cstheme="minorHAnsi"/>
          <w:color w:val="001320"/>
          <w:kern w:val="0"/>
          <w:sz w:val="22"/>
          <w:shd w:val="clear" w:color="auto" w:fill="FFFFFF"/>
          <w:lang w:eastAsia="nl-NL"/>
          <w14:ligatures w14:val="none"/>
        </w:rPr>
      </w:pPr>
      <w:r w:rsidRPr="00CB133F">
        <w:rPr>
          <w:rFonts w:asciiTheme="minorHAnsi" w:eastAsia="Times New Roman" w:hAnsiTheme="minorHAnsi" w:cstheme="minorHAnsi"/>
          <w:color w:val="001320"/>
          <w:kern w:val="0"/>
          <w:sz w:val="22"/>
          <w:shd w:val="clear" w:color="auto" w:fill="FFFFFF"/>
          <w:lang w:eastAsia="nl-NL"/>
          <w14:ligatures w14:val="none"/>
        </w:rPr>
        <w:t xml:space="preserve">Hoe kunnen wij Jezus volgen? Wat betekent het volgen </w:t>
      </w:r>
      <w:r w:rsidR="008401EB" w:rsidRPr="00CB133F">
        <w:rPr>
          <w:rFonts w:asciiTheme="minorHAnsi" w:eastAsia="Times New Roman" w:hAnsiTheme="minorHAnsi" w:cstheme="minorHAnsi"/>
          <w:color w:val="001320"/>
          <w:kern w:val="0"/>
          <w:sz w:val="22"/>
          <w:shd w:val="clear" w:color="auto" w:fill="FFFFFF"/>
          <w:lang w:eastAsia="nl-NL"/>
          <w14:ligatures w14:val="none"/>
        </w:rPr>
        <w:t>van discipelen en vrouwen in het evangelie naar Mattheüs voor ons?</w:t>
      </w:r>
      <w:r w:rsidR="00211315">
        <w:rPr>
          <w:rStyle w:val="Voetnootmarkering"/>
          <w:rFonts w:eastAsia="Times New Roman"/>
          <w:color w:val="001320"/>
          <w:kern w:val="0"/>
          <w:sz w:val="22"/>
          <w:shd w:val="clear" w:color="auto" w:fill="FFFFFF"/>
          <w:lang w:eastAsia="nl-NL"/>
          <w14:ligatures w14:val="none"/>
        </w:rPr>
        <w:footnoteReference w:id="1"/>
      </w:r>
    </w:p>
    <w:p w14:paraId="062AC8CE" w14:textId="013D7575" w:rsidR="00F9232E" w:rsidRPr="00CB133F" w:rsidRDefault="00F9232E" w:rsidP="00AC767F">
      <w:pPr>
        <w:spacing w:line="259" w:lineRule="auto"/>
        <w:jc w:val="left"/>
        <w:rPr>
          <w:rFonts w:asciiTheme="minorHAnsi" w:eastAsia="Times New Roman" w:hAnsiTheme="minorHAnsi" w:cstheme="minorHAnsi"/>
          <w:color w:val="001320"/>
          <w:kern w:val="0"/>
          <w:sz w:val="22"/>
          <w:shd w:val="clear" w:color="auto" w:fill="FFFFFF"/>
          <w:lang w:eastAsia="nl-NL"/>
          <w14:ligatures w14:val="none"/>
        </w:rPr>
      </w:pPr>
    </w:p>
    <w:p w14:paraId="56367501" w14:textId="2DCFAB86" w:rsidR="00F9232E" w:rsidRPr="00CB133F" w:rsidRDefault="004F15BD" w:rsidP="00AC767F">
      <w:pPr>
        <w:spacing w:line="259" w:lineRule="auto"/>
        <w:jc w:val="left"/>
        <w:rPr>
          <w:rFonts w:asciiTheme="minorHAnsi" w:eastAsia="Times New Roman" w:hAnsiTheme="minorHAnsi" w:cstheme="minorHAnsi"/>
          <w:color w:val="001320"/>
          <w:kern w:val="0"/>
          <w:sz w:val="22"/>
          <w:u w:val="single"/>
          <w:shd w:val="clear" w:color="auto" w:fill="FFFFFF"/>
          <w:lang w:eastAsia="nl-NL"/>
          <w14:ligatures w14:val="none"/>
        </w:rPr>
      </w:pPr>
      <w:r w:rsidRPr="00CB133F">
        <w:rPr>
          <w:rFonts w:asciiTheme="minorHAnsi" w:eastAsia="Times New Roman" w:hAnsiTheme="minorHAnsi" w:cstheme="minorHAnsi"/>
          <w:color w:val="001320"/>
          <w:kern w:val="0"/>
          <w:sz w:val="22"/>
          <w:u w:val="single"/>
          <w:shd w:val="clear" w:color="auto" w:fill="FFFFFF"/>
          <w:lang w:eastAsia="nl-NL"/>
          <w14:ligatures w14:val="none"/>
        </w:rPr>
        <w:t>De eerste vier volgelingen</w:t>
      </w:r>
    </w:p>
    <w:p w14:paraId="66D087D4" w14:textId="12F3F8FE" w:rsidR="000C1652" w:rsidRPr="00CB133F" w:rsidRDefault="000C1652" w:rsidP="00AC767F">
      <w:pPr>
        <w:spacing w:line="259" w:lineRule="auto"/>
        <w:jc w:val="left"/>
        <w:rPr>
          <w:rFonts w:asciiTheme="minorHAnsi" w:eastAsia="Times New Roman" w:hAnsiTheme="minorHAnsi" w:cstheme="minorHAnsi"/>
          <w:color w:val="001320"/>
          <w:kern w:val="0"/>
          <w:sz w:val="22"/>
          <w:shd w:val="clear" w:color="auto" w:fill="FFFFFF"/>
          <w:lang w:eastAsia="nl-NL"/>
          <w14:ligatures w14:val="none"/>
        </w:rPr>
      </w:pPr>
      <w:r w:rsidRPr="00CB133F">
        <w:rPr>
          <w:rFonts w:asciiTheme="minorHAnsi" w:eastAsia="Times New Roman" w:hAnsiTheme="minorHAnsi" w:cstheme="minorHAnsi"/>
          <w:color w:val="001320"/>
          <w:kern w:val="0"/>
          <w:sz w:val="22"/>
          <w:shd w:val="clear" w:color="auto" w:fill="FFFFFF"/>
          <w:lang w:eastAsia="nl-NL"/>
          <w14:ligatures w14:val="none"/>
        </w:rPr>
        <w:t>Jezus wandelt langs het Meer van Galilea en ziet daar vissers aan het werk.</w:t>
      </w:r>
      <w:r w:rsidR="00310F30" w:rsidRPr="00CB133F">
        <w:rPr>
          <w:rFonts w:asciiTheme="minorHAnsi" w:eastAsia="Times New Roman" w:hAnsiTheme="minorHAnsi" w:cstheme="minorHAnsi"/>
          <w:color w:val="001320"/>
          <w:kern w:val="0"/>
          <w:sz w:val="22"/>
          <w:shd w:val="clear" w:color="auto" w:fill="FFFFFF"/>
          <w:lang w:eastAsia="nl-NL"/>
          <w14:ligatures w14:val="none"/>
        </w:rPr>
        <w:t xml:space="preserve"> Hij vraag</w:t>
      </w:r>
      <w:r w:rsidR="000B6256" w:rsidRPr="00CB133F">
        <w:rPr>
          <w:rFonts w:asciiTheme="minorHAnsi" w:eastAsia="Times New Roman" w:hAnsiTheme="minorHAnsi" w:cstheme="minorHAnsi"/>
          <w:color w:val="001320"/>
          <w:kern w:val="0"/>
          <w:sz w:val="22"/>
          <w:shd w:val="clear" w:color="auto" w:fill="FFFFFF"/>
          <w:lang w:eastAsia="nl-NL"/>
          <w14:ligatures w14:val="none"/>
        </w:rPr>
        <w:t>t</w:t>
      </w:r>
      <w:r w:rsidR="00310F30" w:rsidRPr="00CB133F">
        <w:rPr>
          <w:rFonts w:asciiTheme="minorHAnsi" w:eastAsia="Times New Roman" w:hAnsiTheme="minorHAnsi" w:cstheme="minorHAnsi"/>
          <w:color w:val="001320"/>
          <w:kern w:val="0"/>
          <w:sz w:val="22"/>
          <w:shd w:val="clear" w:color="auto" w:fill="FFFFFF"/>
          <w:lang w:eastAsia="nl-NL"/>
          <w14:ligatures w14:val="none"/>
        </w:rPr>
        <w:t xml:space="preserve"> Simon </w:t>
      </w:r>
      <w:r w:rsidRPr="00CB133F">
        <w:rPr>
          <w:rFonts w:asciiTheme="minorHAnsi" w:eastAsia="Times New Roman" w:hAnsiTheme="minorHAnsi" w:cstheme="minorHAnsi"/>
          <w:color w:val="001320"/>
          <w:kern w:val="0"/>
          <w:sz w:val="22"/>
          <w:shd w:val="clear" w:color="auto" w:fill="FFFFFF"/>
          <w:lang w:eastAsia="nl-NL"/>
          <w14:ligatures w14:val="none"/>
        </w:rPr>
        <w:t>(ook Petrus genoemd) en zijn broer Andreas achter Hem aan te komen, zodat zij vissers van mensen zullen worden (</w:t>
      </w:r>
      <w:r w:rsidR="00310F30" w:rsidRPr="00CB133F">
        <w:rPr>
          <w:rFonts w:asciiTheme="minorHAnsi" w:eastAsia="Times New Roman" w:hAnsiTheme="minorHAnsi" w:cstheme="minorHAnsi"/>
          <w:color w:val="001320"/>
          <w:kern w:val="0"/>
          <w:sz w:val="22"/>
          <w:shd w:val="clear" w:color="auto" w:fill="FFFFFF"/>
          <w:lang w:eastAsia="nl-NL"/>
          <w14:ligatures w14:val="none"/>
        </w:rPr>
        <w:t>4:18-</w:t>
      </w:r>
      <w:r w:rsidRPr="00CB133F">
        <w:rPr>
          <w:rFonts w:asciiTheme="minorHAnsi" w:eastAsia="Times New Roman" w:hAnsiTheme="minorHAnsi" w:cstheme="minorHAnsi"/>
          <w:color w:val="001320"/>
          <w:kern w:val="0"/>
          <w:sz w:val="22"/>
          <w:shd w:val="clear" w:color="auto" w:fill="FFFFFF"/>
          <w:lang w:eastAsia="nl-NL"/>
          <w14:ligatures w14:val="none"/>
        </w:rPr>
        <w:t xml:space="preserve">19). De woorden ‘volg Mij’ waren een vaste uitdrukking om een discipel te worden (vgl. Elisa in 1 Kon. 19:21). </w:t>
      </w:r>
      <w:r w:rsidR="006155D8">
        <w:rPr>
          <w:rFonts w:asciiTheme="minorHAnsi" w:eastAsia="Times New Roman" w:hAnsiTheme="minorHAnsi" w:cstheme="minorHAnsi"/>
          <w:color w:val="001320"/>
          <w:kern w:val="0"/>
          <w:sz w:val="22"/>
          <w:shd w:val="clear" w:color="auto" w:fill="FFFFFF"/>
          <w:lang w:eastAsia="nl-NL"/>
          <w14:ligatures w14:val="none"/>
        </w:rPr>
        <w:t>Het woord ‘discipel’ betekent leerling</w:t>
      </w:r>
      <w:r w:rsidR="003373BD">
        <w:rPr>
          <w:rFonts w:asciiTheme="minorHAnsi" w:eastAsia="Times New Roman" w:hAnsiTheme="minorHAnsi" w:cstheme="minorHAnsi"/>
          <w:color w:val="001320"/>
          <w:kern w:val="0"/>
          <w:sz w:val="22"/>
          <w:shd w:val="clear" w:color="auto" w:fill="FFFFFF"/>
          <w:lang w:eastAsia="nl-NL"/>
          <w14:ligatures w14:val="none"/>
        </w:rPr>
        <w:t xml:space="preserve"> en volgeling. </w:t>
      </w:r>
      <w:r w:rsidRPr="00CB133F">
        <w:rPr>
          <w:rFonts w:asciiTheme="minorHAnsi" w:eastAsia="Times New Roman" w:hAnsiTheme="minorHAnsi" w:cstheme="minorHAnsi"/>
          <w:color w:val="001320"/>
          <w:kern w:val="0"/>
          <w:sz w:val="22"/>
          <w:shd w:val="clear" w:color="auto" w:fill="FFFFFF"/>
          <w:lang w:eastAsia="nl-NL"/>
          <w14:ligatures w14:val="none"/>
        </w:rPr>
        <w:t>De broers laten meteen de netten achter en volgen Jezus.</w:t>
      </w:r>
      <w:r w:rsidR="00AD2BE2" w:rsidRPr="00CB133F">
        <w:rPr>
          <w:rFonts w:asciiTheme="minorHAnsi" w:eastAsia="Times New Roman" w:hAnsiTheme="minorHAnsi" w:cstheme="minorHAnsi"/>
          <w:color w:val="001320"/>
          <w:kern w:val="0"/>
          <w:sz w:val="22"/>
          <w:shd w:val="clear" w:color="auto" w:fill="FFFFFF"/>
          <w:lang w:eastAsia="nl-NL"/>
          <w14:ligatures w14:val="none"/>
        </w:rPr>
        <w:t xml:space="preserve"> Ook twee andere broers, </w:t>
      </w:r>
      <w:r w:rsidRPr="00CB133F">
        <w:rPr>
          <w:rFonts w:asciiTheme="minorHAnsi" w:eastAsia="Times New Roman" w:hAnsiTheme="minorHAnsi" w:cstheme="minorHAnsi"/>
          <w:color w:val="001320"/>
          <w:kern w:val="0"/>
          <w:sz w:val="22"/>
          <w:shd w:val="clear" w:color="auto" w:fill="FFFFFF"/>
          <w:lang w:eastAsia="nl-NL"/>
          <w14:ligatures w14:val="none"/>
        </w:rPr>
        <w:t xml:space="preserve">Jakobus en Johannes, </w:t>
      </w:r>
      <w:r w:rsidR="00AD2BE2" w:rsidRPr="00CB133F">
        <w:rPr>
          <w:rFonts w:asciiTheme="minorHAnsi" w:eastAsia="Times New Roman" w:hAnsiTheme="minorHAnsi" w:cstheme="minorHAnsi"/>
          <w:color w:val="001320"/>
          <w:kern w:val="0"/>
          <w:sz w:val="22"/>
          <w:shd w:val="clear" w:color="auto" w:fill="FFFFFF"/>
          <w:lang w:eastAsia="nl-NL"/>
          <w14:ligatures w14:val="none"/>
        </w:rPr>
        <w:t>doen dit</w:t>
      </w:r>
      <w:r w:rsidRPr="00CB133F">
        <w:rPr>
          <w:rFonts w:asciiTheme="minorHAnsi" w:eastAsia="Times New Roman" w:hAnsiTheme="minorHAnsi" w:cstheme="minorHAnsi"/>
          <w:color w:val="001320"/>
          <w:kern w:val="0"/>
          <w:sz w:val="22"/>
          <w:shd w:val="clear" w:color="auto" w:fill="FFFFFF"/>
          <w:lang w:eastAsia="nl-NL"/>
          <w14:ligatures w14:val="none"/>
        </w:rPr>
        <w:t>.</w:t>
      </w:r>
    </w:p>
    <w:p w14:paraId="0F054169" w14:textId="77777777" w:rsidR="009F5BC8" w:rsidRDefault="000C1652" w:rsidP="00AC767F">
      <w:pPr>
        <w:spacing w:line="259" w:lineRule="auto"/>
        <w:jc w:val="left"/>
        <w:rPr>
          <w:rFonts w:asciiTheme="minorHAnsi" w:eastAsia="Times New Roman" w:hAnsiTheme="minorHAnsi" w:cstheme="minorHAnsi"/>
          <w:color w:val="001320"/>
          <w:kern w:val="0"/>
          <w:sz w:val="22"/>
          <w:shd w:val="clear" w:color="auto" w:fill="FFFFFF"/>
          <w:lang w:eastAsia="nl-NL"/>
          <w14:ligatures w14:val="none"/>
        </w:rPr>
      </w:pPr>
      <w:r w:rsidRPr="00CB133F">
        <w:rPr>
          <w:rFonts w:asciiTheme="minorHAnsi" w:eastAsia="Times New Roman" w:hAnsiTheme="minorHAnsi" w:cstheme="minorHAnsi"/>
          <w:color w:val="001320"/>
          <w:kern w:val="0"/>
          <w:sz w:val="22"/>
          <w:shd w:val="clear" w:color="auto" w:fill="FFFFFF"/>
          <w:lang w:eastAsia="nl-NL"/>
          <w14:ligatures w14:val="none"/>
        </w:rPr>
        <w:t>Het ligt voor de hand dat Jezus beide gezinnen goed had leren kennen en geen onbekenden roept om Hem te volgen. De beschrijving in Johannes 1:35-52 (die voorafgaat aan de roeping hier) vermeldt dat twee van hen al discipelen van Johannes de Doper waren.</w:t>
      </w:r>
    </w:p>
    <w:p w14:paraId="05049124" w14:textId="583F6F4C" w:rsidR="000C1652" w:rsidRPr="00CB133F" w:rsidRDefault="000C1652" w:rsidP="00AC767F">
      <w:pPr>
        <w:spacing w:line="259" w:lineRule="auto"/>
        <w:jc w:val="left"/>
        <w:rPr>
          <w:rFonts w:asciiTheme="minorHAnsi" w:eastAsia="Times New Roman" w:hAnsiTheme="minorHAnsi" w:cstheme="minorHAnsi"/>
          <w:color w:val="001320"/>
          <w:kern w:val="0"/>
          <w:sz w:val="22"/>
          <w:shd w:val="clear" w:color="auto" w:fill="FFFFFF"/>
          <w:lang w:eastAsia="nl-NL"/>
          <w14:ligatures w14:val="none"/>
        </w:rPr>
      </w:pPr>
    </w:p>
    <w:p w14:paraId="0352C3B7" w14:textId="21951047" w:rsidR="000C1652" w:rsidRPr="00CB133F" w:rsidRDefault="00065BAF" w:rsidP="00AC767F">
      <w:pPr>
        <w:pStyle w:val="PAULkadertekst"/>
        <w:spacing w:line="259" w:lineRule="auto"/>
        <w:jc w:val="left"/>
        <w:rPr>
          <w:rFonts w:asciiTheme="minorHAnsi" w:hAnsiTheme="minorHAnsi"/>
          <w:color w:val="auto"/>
          <w:sz w:val="22"/>
          <w:szCs w:val="22"/>
        </w:rPr>
      </w:pPr>
      <w:r w:rsidRPr="00CB133F">
        <w:rPr>
          <w:rFonts w:asciiTheme="minorHAnsi" w:hAnsiTheme="minorHAnsi"/>
          <w:color w:val="auto"/>
          <w:sz w:val="22"/>
          <w:szCs w:val="22"/>
          <w:u w:val="single"/>
        </w:rPr>
        <w:t>Rabbi en volgelingen</w:t>
      </w:r>
      <w:r w:rsidRPr="00CB133F">
        <w:rPr>
          <w:rFonts w:asciiTheme="minorHAnsi" w:hAnsiTheme="minorHAnsi"/>
          <w:color w:val="auto"/>
          <w:sz w:val="22"/>
          <w:szCs w:val="22"/>
          <w:u w:val="single"/>
        </w:rPr>
        <w:br/>
      </w:r>
      <w:r w:rsidR="000C1652" w:rsidRPr="00CB133F">
        <w:rPr>
          <w:rFonts w:asciiTheme="minorHAnsi" w:hAnsiTheme="minorHAnsi"/>
          <w:color w:val="auto"/>
          <w:sz w:val="22"/>
          <w:szCs w:val="22"/>
        </w:rPr>
        <w:t>Het woord ‘rabbi’ betekent in het Hebreeuws ‘mijn meester’ en duidt een Joodse godsdienstige leider aan. I</w:t>
      </w:r>
      <w:r w:rsidR="000C1652" w:rsidRPr="00CB133F">
        <w:rPr>
          <w:rFonts w:asciiTheme="minorHAnsi" w:hAnsiTheme="minorHAnsi" w:cstheme="minorHAnsi"/>
          <w:color w:val="auto"/>
          <w:sz w:val="22"/>
          <w:szCs w:val="22"/>
        </w:rPr>
        <w:t xml:space="preserve">n de eerste eeuw werd het woord rabbi informeler gebruikt dan </w:t>
      </w:r>
      <w:r w:rsidR="004866E8" w:rsidRPr="00CB133F">
        <w:rPr>
          <w:rFonts w:asciiTheme="minorHAnsi" w:hAnsiTheme="minorHAnsi" w:cstheme="minorHAnsi"/>
          <w:color w:val="auto"/>
          <w:sz w:val="22"/>
          <w:szCs w:val="22"/>
        </w:rPr>
        <w:t>later</w:t>
      </w:r>
      <w:r w:rsidR="0045277F" w:rsidRPr="00CB133F">
        <w:rPr>
          <w:rFonts w:asciiTheme="minorHAnsi" w:hAnsiTheme="minorHAnsi" w:cstheme="minorHAnsi"/>
          <w:color w:val="auto"/>
          <w:sz w:val="22"/>
          <w:szCs w:val="22"/>
        </w:rPr>
        <w:t xml:space="preserve"> het geval is</w:t>
      </w:r>
      <w:r w:rsidR="000C1652" w:rsidRPr="00CB133F">
        <w:rPr>
          <w:rFonts w:asciiTheme="minorHAnsi" w:hAnsiTheme="minorHAnsi" w:cstheme="minorHAnsi"/>
          <w:color w:val="auto"/>
          <w:sz w:val="22"/>
          <w:szCs w:val="22"/>
        </w:rPr>
        <w:t xml:space="preserve">. </w:t>
      </w:r>
      <w:r w:rsidR="000C1652" w:rsidRPr="00CB133F">
        <w:rPr>
          <w:rFonts w:asciiTheme="minorHAnsi" w:hAnsiTheme="minorHAnsi"/>
          <w:color w:val="auto"/>
          <w:sz w:val="22"/>
          <w:szCs w:val="22"/>
        </w:rPr>
        <w:t xml:space="preserve">Jezus had geen </w:t>
      </w:r>
      <w:r w:rsidR="00056B82">
        <w:rPr>
          <w:rFonts w:asciiTheme="minorHAnsi" w:hAnsiTheme="minorHAnsi"/>
          <w:color w:val="auto"/>
          <w:sz w:val="22"/>
          <w:szCs w:val="22"/>
        </w:rPr>
        <w:t>officiële</w:t>
      </w:r>
      <w:r w:rsidR="000C1652" w:rsidRPr="00CB133F">
        <w:rPr>
          <w:rFonts w:asciiTheme="minorHAnsi" w:hAnsiTheme="minorHAnsi"/>
          <w:color w:val="auto"/>
          <w:sz w:val="22"/>
          <w:szCs w:val="22"/>
        </w:rPr>
        <w:t xml:space="preserve"> opleiding in Jeruzalem gevolgd (13:54-56; Joh. 7:15). Het Hebreeuwse woord voor discipel is </w:t>
      </w:r>
      <w:r w:rsidR="000C1652" w:rsidRPr="00CB133F">
        <w:rPr>
          <w:rFonts w:asciiTheme="minorHAnsi" w:hAnsiTheme="minorHAnsi"/>
          <w:i/>
          <w:iCs/>
          <w:color w:val="auto"/>
          <w:sz w:val="22"/>
          <w:szCs w:val="22"/>
        </w:rPr>
        <w:t>talmied</w:t>
      </w:r>
      <w:r w:rsidR="000C1652" w:rsidRPr="00CB133F">
        <w:rPr>
          <w:rFonts w:asciiTheme="minorHAnsi" w:hAnsiTheme="minorHAnsi"/>
          <w:color w:val="auto"/>
          <w:sz w:val="22"/>
          <w:szCs w:val="22"/>
        </w:rPr>
        <w:t xml:space="preserve">, afgeleid van </w:t>
      </w:r>
      <w:proofErr w:type="spellStart"/>
      <w:r w:rsidR="000C1652" w:rsidRPr="00CB133F">
        <w:rPr>
          <w:rFonts w:asciiTheme="minorHAnsi" w:hAnsiTheme="minorHAnsi"/>
          <w:i/>
          <w:iCs/>
          <w:color w:val="auto"/>
          <w:sz w:val="22"/>
          <w:szCs w:val="22"/>
        </w:rPr>
        <w:t>lamad</w:t>
      </w:r>
      <w:proofErr w:type="spellEnd"/>
      <w:r w:rsidR="000C1652" w:rsidRPr="00CB133F">
        <w:rPr>
          <w:rFonts w:asciiTheme="minorHAnsi" w:hAnsiTheme="minorHAnsi"/>
          <w:color w:val="auto"/>
          <w:sz w:val="22"/>
          <w:szCs w:val="22"/>
        </w:rPr>
        <w:t xml:space="preserve">, leren. Een </w:t>
      </w:r>
      <w:r w:rsidR="000C1652" w:rsidRPr="00CB133F">
        <w:rPr>
          <w:rFonts w:asciiTheme="minorHAnsi" w:hAnsiTheme="minorHAnsi"/>
          <w:i/>
          <w:iCs/>
          <w:color w:val="auto"/>
          <w:sz w:val="22"/>
          <w:szCs w:val="22"/>
        </w:rPr>
        <w:t>talmied</w:t>
      </w:r>
      <w:r w:rsidR="000C1652" w:rsidRPr="00CB133F">
        <w:rPr>
          <w:rFonts w:asciiTheme="minorHAnsi" w:hAnsiTheme="minorHAnsi"/>
          <w:color w:val="auto"/>
          <w:sz w:val="22"/>
          <w:szCs w:val="22"/>
        </w:rPr>
        <w:t xml:space="preserve"> in de tijd van het Nieuwe Testament volgde zijn meester en liet zijn eigen woonplaats achter. De leerling probeerde niet slechts te weten te komen wat de leraar wist, zoals in onze tijd. Het belangrijkste doel van een </w:t>
      </w:r>
      <w:r w:rsidR="000C1652" w:rsidRPr="00CB133F">
        <w:rPr>
          <w:rFonts w:asciiTheme="minorHAnsi" w:hAnsiTheme="minorHAnsi"/>
          <w:i/>
          <w:iCs/>
          <w:color w:val="auto"/>
          <w:sz w:val="22"/>
          <w:szCs w:val="22"/>
        </w:rPr>
        <w:t>talmied</w:t>
      </w:r>
      <w:r w:rsidR="000C1652" w:rsidRPr="00CB133F">
        <w:rPr>
          <w:rFonts w:asciiTheme="minorHAnsi" w:hAnsiTheme="minorHAnsi"/>
          <w:color w:val="auto"/>
          <w:sz w:val="22"/>
          <w:szCs w:val="22"/>
        </w:rPr>
        <w:t xml:space="preserve"> was om te worden zoals de rabbi was en om te doen wat hij deed (vgl. Matth. 10:25).</w:t>
      </w:r>
    </w:p>
    <w:p w14:paraId="7FDA4DFC" w14:textId="77777777" w:rsidR="009F5BC8" w:rsidRDefault="000C1652" w:rsidP="00AC767F">
      <w:pPr>
        <w:pStyle w:val="PAULkadertekst"/>
        <w:spacing w:line="259" w:lineRule="auto"/>
        <w:jc w:val="left"/>
        <w:rPr>
          <w:rFonts w:asciiTheme="minorHAnsi" w:hAnsiTheme="minorHAnsi" w:cstheme="minorHAnsi"/>
          <w:color w:val="auto"/>
          <w:sz w:val="22"/>
          <w:szCs w:val="22"/>
        </w:rPr>
      </w:pPr>
      <w:r w:rsidRPr="00CB133F">
        <w:rPr>
          <w:rFonts w:asciiTheme="minorHAnsi" w:hAnsiTheme="minorHAnsi" w:cstheme="minorHAnsi"/>
          <w:color w:val="auto"/>
          <w:sz w:val="22"/>
          <w:szCs w:val="22"/>
        </w:rPr>
        <w:t>Jezus gaf Zijn discipelen geen tekstboek of syllabus. Hij vroeg om te volgen, met Hem mee te gaan en te leven als Hij en ondertussen te leren.</w:t>
      </w:r>
    </w:p>
    <w:p w14:paraId="4AF1B7B3" w14:textId="77777777" w:rsidR="000C1652" w:rsidRPr="00CB133F" w:rsidRDefault="000C1652" w:rsidP="00AC767F">
      <w:pPr>
        <w:spacing w:line="259" w:lineRule="auto"/>
        <w:jc w:val="left"/>
        <w:rPr>
          <w:rFonts w:asciiTheme="minorHAnsi" w:hAnsiTheme="minorHAnsi"/>
          <w:noProof/>
          <w:sz w:val="22"/>
        </w:rPr>
      </w:pPr>
    </w:p>
    <w:p w14:paraId="1DFFF37C" w14:textId="67B65DE4" w:rsidR="000C1652" w:rsidRPr="00CB133F" w:rsidRDefault="00323DA8" w:rsidP="00AC767F">
      <w:pPr>
        <w:spacing w:line="259" w:lineRule="auto"/>
        <w:jc w:val="left"/>
        <w:rPr>
          <w:rFonts w:asciiTheme="minorHAnsi" w:hAnsiTheme="minorHAnsi"/>
          <w:kern w:val="0"/>
          <w:sz w:val="22"/>
          <w14:ligatures w14:val="none"/>
        </w:rPr>
      </w:pPr>
      <w:r w:rsidRPr="00CB133F">
        <w:rPr>
          <w:rFonts w:asciiTheme="minorHAnsi" w:hAnsiTheme="minorHAnsi"/>
          <w:kern w:val="0"/>
          <w:sz w:val="22"/>
          <w14:ligatures w14:val="none"/>
        </w:rPr>
        <w:t>In Mattheüs 8 komt e</w:t>
      </w:r>
      <w:r w:rsidR="000C1652" w:rsidRPr="00CB133F">
        <w:rPr>
          <w:rFonts w:asciiTheme="minorHAnsi" w:hAnsiTheme="minorHAnsi"/>
          <w:kern w:val="0"/>
          <w:sz w:val="22"/>
          <w14:ligatures w14:val="none"/>
        </w:rPr>
        <w:t xml:space="preserve">en schriftgeleerde </w:t>
      </w:r>
      <w:r w:rsidRPr="00CB133F">
        <w:rPr>
          <w:rFonts w:asciiTheme="minorHAnsi" w:hAnsiTheme="minorHAnsi"/>
          <w:kern w:val="0"/>
          <w:sz w:val="22"/>
          <w14:ligatures w14:val="none"/>
        </w:rPr>
        <w:t>naar Jezus</w:t>
      </w:r>
      <w:r w:rsidR="000C1652" w:rsidRPr="00CB133F">
        <w:rPr>
          <w:rFonts w:asciiTheme="minorHAnsi" w:hAnsiTheme="minorHAnsi"/>
          <w:kern w:val="0"/>
          <w:sz w:val="22"/>
          <w14:ligatures w14:val="none"/>
        </w:rPr>
        <w:t xml:space="preserve"> en belooft Hem te volgen, waarheen Hij ook gaat (vs. 19). Toch gaat Jezus niet direct op het aanbod in, maar waarschuwt Hij voor de consequenties: De vossen hebben holen, en de vogels in de lucht nesten, maar de Mensenzoon heeft niets waarop Hij het hoofd kan neerleggen.</w:t>
      </w:r>
    </w:p>
    <w:p w14:paraId="2000F3F8" w14:textId="34A9B1EB" w:rsidR="003810B0" w:rsidRDefault="009F155A" w:rsidP="00AC767F">
      <w:pPr>
        <w:spacing w:line="259" w:lineRule="auto"/>
        <w:jc w:val="left"/>
        <w:rPr>
          <w:rFonts w:asciiTheme="minorHAnsi" w:hAnsiTheme="minorHAnsi"/>
          <w:kern w:val="0"/>
          <w:sz w:val="22"/>
          <w14:ligatures w14:val="none"/>
        </w:rPr>
      </w:pPr>
      <w:r w:rsidRPr="00CB133F">
        <w:rPr>
          <w:rFonts w:asciiTheme="minorHAnsi" w:hAnsiTheme="minorHAnsi"/>
          <w:kern w:val="0"/>
          <w:sz w:val="22"/>
          <w14:ligatures w14:val="none"/>
        </w:rPr>
        <w:t xml:space="preserve">In het volgende hoofdstuk </w:t>
      </w:r>
      <w:r w:rsidR="000C1652" w:rsidRPr="00CB133F">
        <w:rPr>
          <w:rFonts w:asciiTheme="minorHAnsi" w:hAnsiTheme="minorHAnsi"/>
          <w:kern w:val="0"/>
          <w:sz w:val="22"/>
          <w14:ligatures w14:val="none"/>
        </w:rPr>
        <w:t xml:space="preserve">gaat </w:t>
      </w:r>
      <w:r w:rsidR="00187482" w:rsidRPr="00CB133F">
        <w:rPr>
          <w:rFonts w:asciiTheme="minorHAnsi" w:hAnsiTheme="minorHAnsi"/>
          <w:kern w:val="0"/>
          <w:sz w:val="22"/>
          <w14:ligatures w14:val="none"/>
        </w:rPr>
        <w:t xml:space="preserve">Jezus </w:t>
      </w:r>
      <w:r w:rsidR="000C1652" w:rsidRPr="00CB133F">
        <w:rPr>
          <w:rFonts w:asciiTheme="minorHAnsi" w:hAnsiTheme="minorHAnsi"/>
          <w:kern w:val="0"/>
          <w:sz w:val="22"/>
          <w14:ligatures w14:val="none"/>
        </w:rPr>
        <w:t xml:space="preserve">vanuit Kapernaüm op weg en ziet </w:t>
      </w:r>
      <w:r w:rsidR="005A241B" w:rsidRPr="00CB133F">
        <w:rPr>
          <w:rFonts w:asciiTheme="minorHAnsi" w:hAnsiTheme="minorHAnsi"/>
          <w:kern w:val="0"/>
          <w:sz w:val="22"/>
          <w14:ligatures w14:val="none"/>
        </w:rPr>
        <w:t xml:space="preserve">Hij </w:t>
      </w:r>
      <w:r w:rsidR="000C1652" w:rsidRPr="00CB133F">
        <w:rPr>
          <w:rFonts w:asciiTheme="minorHAnsi" w:hAnsiTheme="minorHAnsi"/>
          <w:kern w:val="0"/>
          <w:sz w:val="22"/>
          <w14:ligatures w14:val="none"/>
        </w:rPr>
        <w:t>Mattheüs</w:t>
      </w:r>
      <w:r w:rsidR="005A241B" w:rsidRPr="00CB133F">
        <w:rPr>
          <w:rFonts w:asciiTheme="minorHAnsi" w:hAnsiTheme="minorHAnsi"/>
          <w:kern w:val="0"/>
          <w:sz w:val="22"/>
          <w14:ligatures w14:val="none"/>
        </w:rPr>
        <w:t xml:space="preserve"> in he</w:t>
      </w:r>
      <w:r w:rsidR="00F30A3F">
        <w:rPr>
          <w:rFonts w:asciiTheme="minorHAnsi" w:hAnsiTheme="minorHAnsi"/>
          <w:kern w:val="0"/>
          <w:sz w:val="22"/>
          <w14:ligatures w14:val="none"/>
        </w:rPr>
        <w:t>t</w:t>
      </w:r>
      <w:r w:rsidR="005A241B" w:rsidRPr="00CB133F">
        <w:rPr>
          <w:rFonts w:asciiTheme="minorHAnsi" w:hAnsiTheme="minorHAnsi"/>
          <w:kern w:val="0"/>
          <w:sz w:val="22"/>
          <w14:ligatures w14:val="none"/>
        </w:rPr>
        <w:t xml:space="preserve"> tolhuis zitten</w:t>
      </w:r>
      <w:r w:rsidR="00187482" w:rsidRPr="00CB133F">
        <w:rPr>
          <w:rFonts w:asciiTheme="minorHAnsi" w:hAnsiTheme="minorHAnsi"/>
          <w:kern w:val="0"/>
          <w:sz w:val="22"/>
          <w14:ligatures w14:val="none"/>
        </w:rPr>
        <w:t>.</w:t>
      </w:r>
      <w:r w:rsidR="000C1652" w:rsidRPr="00CB133F">
        <w:rPr>
          <w:rFonts w:asciiTheme="minorHAnsi" w:hAnsiTheme="minorHAnsi"/>
          <w:kern w:val="0"/>
          <w:sz w:val="22"/>
          <w14:ligatures w14:val="none"/>
        </w:rPr>
        <w:t xml:space="preserve"> Het korte bevel ‘Volg Mij!’ is genoeg voor de tollenaar om op te staan en te volgen (</w:t>
      </w:r>
      <w:r w:rsidR="008B716C" w:rsidRPr="00CB133F">
        <w:rPr>
          <w:rFonts w:asciiTheme="minorHAnsi" w:hAnsiTheme="minorHAnsi"/>
          <w:kern w:val="0"/>
          <w:sz w:val="22"/>
          <w14:ligatures w14:val="none"/>
        </w:rPr>
        <w:t>9:</w:t>
      </w:r>
      <w:r w:rsidR="000C1652" w:rsidRPr="00CB133F">
        <w:rPr>
          <w:rFonts w:asciiTheme="minorHAnsi" w:hAnsiTheme="minorHAnsi"/>
          <w:kern w:val="0"/>
          <w:sz w:val="22"/>
          <w14:ligatures w14:val="none"/>
        </w:rPr>
        <w:t>9).</w:t>
      </w:r>
    </w:p>
    <w:p w14:paraId="7128331E" w14:textId="77777777" w:rsidR="009F5BC8" w:rsidRPr="00CB133F" w:rsidRDefault="009F5BC8" w:rsidP="00AC767F">
      <w:pPr>
        <w:spacing w:line="259" w:lineRule="auto"/>
        <w:jc w:val="left"/>
        <w:rPr>
          <w:rFonts w:asciiTheme="minorHAnsi" w:hAnsiTheme="minorHAnsi"/>
          <w:kern w:val="0"/>
          <w:sz w:val="22"/>
          <w14:ligatures w14:val="none"/>
        </w:rPr>
      </w:pPr>
    </w:p>
    <w:p w14:paraId="546CF215" w14:textId="1807B89D" w:rsidR="003318A9" w:rsidRPr="00CB133F" w:rsidRDefault="00CF6D98" w:rsidP="00AC767F">
      <w:pPr>
        <w:spacing w:line="259" w:lineRule="auto"/>
        <w:jc w:val="left"/>
        <w:rPr>
          <w:rFonts w:asciiTheme="minorHAnsi" w:hAnsiTheme="minorHAnsi"/>
          <w:kern w:val="0"/>
          <w:sz w:val="22"/>
          <w14:ligatures w14:val="none"/>
        </w:rPr>
      </w:pPr>
      <w:r w:rsidRPr="00CB133F">
        <w:rPr>
          <w:rFonts w:asciiTheme="minorHAnsi" w:hAnsiTheme="minorHAnsi"/>
          <w:kern w:val="0"/>
          <w:sz w:val="22"/>
          <w14:ligatures w14:val="none"/>
        </w:rPr>
        <w:t>In hoofdstuk 10 blijkt dat er inmiddels twaalf leerlingen zijn</w:t>
      </w:r>
      <w:r w:rsidR="00C33517" w:rsidRPr="00CB133F">
        <w:rPr>
          <w:rFonts w:asciiTheme="minorHAnsi" w:hAnsiTheme="minorHAnsi"/>
          <w:kern w:val="0"/>
          <w:sz w:val="22"/>
          <w14:ligatures w14:val="none"/>
        </w:rPr>
        <w:t>. Ze worden hier ook ‘apostelen’ genoemd, omdat ze uitgezonden worden (10:2).</w:t>
      </w:r>
      <w:r w:rsidR="00064557" w:rsidRPr="00CB133F">
        <w:rPr>
          <w:rFonts w:asciiTheme="minorHAnsi" w:hAnsiTheme="minorHAnsi"/>
          <w:kern w:val="0"/>
          <w:sz w:val="22"/>
          <w14:ligatures w14:val="none"/>
        </w:rPr>
        <w:t xml:space="preserve"> </w:t>
      </w:r>
      <w:r w:rsidR="009278EB" w:rsidRPr="00CB133F">
        <w:rPr>
          <w:rFonts w:asciiTheme="minorHAnsi" w:hAnsiTheme="minorHAnsi"/>
          <w:kern w:val="0"/>
          <w:sz w:val="22"/>
          <w14:ligatures w14:val="none"/>
        </w:rPr>
        <w:t xml:space="preserve">De binnenste cirkel van leerlingen van Jezus bestaat uit twaalf mannen. Elders blijkt dat er ook een wijdere groep leerlingen en volgelingen is, waartoe ook vrouwen behoren (27:55-56; </w:t>
      </w:r>
      <w:r w:rsidR="0007213B" w:rsidRPr="00CB133F">
        <w:rPr>
          <w:rFonts w:asciiTheme="minorHAnsi" w:hAnsiTheme="minorHAnsi"/>
          <w:kern w:val="0"/>
          <w:sz w:val="22"/>
          <w14:ligatures w14:val="none"/>
        </w:rPr>
        <w:t>L</w:t>
      </w:r>
      <w:r w:rsidR="009278EB" w:rsidRPr="00CB133F">
        <w:rPr>
          <w:rFonts w:asciiTheme="minorHAnsi" w:hAnsiTheme="minorHAnsi"/>
          <w:kern w:val="0"/>
          <w:sz w:val="22"/>
          <w14:ligatures w14:val="none"/>
        </w:rPr>
        <w:t>uk. 8:2-3; 10:1,38-42). Jezus spreekt over een nieuwe familie die bestaat uit Zijn volgelingen (</w:t>
      </w:r>
      <w:r w:rsidR="00972A0F" w:rsidRPr="00CB133F">
        <w:rPr>
          <w:rFonts w:asciiTheme="minorHAnsi" w:hAnsiTheme="minorHAnsi"/>
          <w:kern w:val="0"/>
          <w:sz w:val="22"/>
          <w14:ligatures w14:val="none"/>
        </w:rPr>
        <w:t xml:space="preserve">Matth. </w:t>
      </w:r>
      <w:r w:rsidR="009278EB" w:rsidRPr="00CB133F">
        <w:rPr>
          <w:rFonts w:asciiTheme="minorHAnsi" w:hAnsiTheme="minorHAnsi"/>
          <w:kern w:val="0"/>
          <w:sz w:val="22"/>
          <w14:ligatures w14:val="none"/>
        </w:rPr>
        <w:t>12:49-50).</w:t>
      </w:r>
      <w:r w:rsidR="006C5423" w:rsidRPr="00CB133F">
        <w:rPr>
          <w:rFonts w:asciiTheme="minorHAnsi" w:hAnsiTheme="minorHAnsi"/>
          <w:kern w:val="0"/>
          <w:sz w:val="22"/>
          <w14:ligatures w14:val="none"/>
        </w:rPr>
        <w:br/>
      </w:r>
      <w:r w:rsidR="009278EB" w:rsidRPr="00CB133F">
        <w:rPr>
          <w:rFonts w:asciiTheme="minorHAnsi" w:hAnsiTheme="minorHAnsi"/>
          <w:kern w:val="0"/>
          <w:sz w:val="22"/>
          <w14:ligatures w14:val="none"/>
        </w:rPr>
        <w:t>Het aantal van twaalf verwijst naar het getal van de zonen van Jakob en naar de stammen van Israël (vgl. Jak. 1:1).</w:t>
      </w:r>
      <w:r w:rsidR="005513EB" w:rsidRPr="00CB133F">
        <w:rPr>
          <w:rFonts w:asciiTheme="minorHAnsi" w:hAnsiTheme="minorHAnsi"/>
          <w:kern w:val="0"/>
          <w:sz w:val="22"/>
          <w14:ligatures w14:val="none"/>
        </w:rPr>
        <w:t xml:space="preserve"> </w:t>
      </w:r>
      <w:r w:rsidR="009278EB" w:rsidRPr="00CB133F">
        <w:rPr>
          <w:rFonts w:asciiTheme="minorHAnsi" w:hAnsiTheme="minorHAnsi"/>
          <w:kern w:val="0"/>
          <w:sz w:val="22"/>
          <w14:ligatures w14:val="none"/>
        </w:rPr>
        <w:t>Deze twaalf zijn de gezanten naar de twaalf stammen als boodschappers van het Koninkrijk. In de toekomst zullen zij een speciale positie krijgen in dat Koninkrijk (zie 19:28). Nadat de discipelen later gevraagd hebben naar de oprichting van het Koninkrijk over Israël (Hand. 1:6) is het nodig dat een opvolger van Judas gekozen wordt, zodat het aantal van twaalf hersteld wordt (Hand. 1:15-26).</w:t>
      </w:r>
    </w:p>
    <w:p w14:paraId="4C95D48B" w14:textId="7B42126F" w:rsidR="000C1652" w:rsidRPr="00CB133F" w:rsidRDefault="000C1652" w:rsidP="00AC767F">
      <w:pPr>
        <w:spacing w:line="259" w:lineRule="auto"/>
        <w:jc w:val="left"/>
        <w:rPr>
          <w:rFonts w:asciiTheme="minorHAnsi" w:hAnsiTheme="minorHAnsi"/>
          <w:kern w:val="0"/>
          <w:sz w:val="22"/>
          <w14:ligatures w14:val="none"/>
        </w:rPr>
      </w:pPr>
    </w:p>
    <w:p w14:paraId="2CB3C9B8" w14:textId="2B5639DA" w:rsidR="000C1652" w:rsidRPr="00CB133F" w:rsidRDefault="00394365" w:rsidP="00AC767F">
      <w:pPr>
        <w:pStyle w:val="PAULkop2"/>
        <w:spacing w:line="259" w:lineRule="auto"/>
        <w:jc w:val="left"/>
        <w:rPr>
          <w:rFonts w:asciiTheme="minorHAnsi" w:hAnsiTheme="minorHAnsi"/>
          <w:b w:val="0"/>
          <w:bCs/>
          <w:sz w:val="22"/>
          <w:szCs w:val="22"/>
          <w:u w:val="single"/>
        </w:rPr>
      </w:pPr>
      <w:r>
        <w:rPr>
          <w:rFonts w:asciiTheme="minorHAnsi" w:hAnsiTheme="minorHAnsi"/>
          <w:b w:val="0"/>
          <w:bCs/>
          <w:sz w:val="22"/>
          <w:szCs w:val="22"/>
          <w:u w:val="single"/>
        </w:rPr>
        <w:t>Alles verkopen</w:t>
      </w:r>
      <w:r w:rsidR="000C1652" w:rsidRPr="00CB133F">
        <w:rPr>
          <w:rFonts w:asciiTheme="minorHAnsi" w:hAnsiTheme="minorHAnsi"/>
          <w:b w:val="0"/>
          <w:bCs/>
          <w:sz w:val="22"/>
          <w:szCs w:val="22"/>
          <w:u w:val="single"/>
        </w:rPr>
        <w:t xml:space="preserve"> (19:16-26)</w:t>
      </w:r>
    </w:p>
    <w:p w14:paraId="51BDF220" w14:textId="30CA1D64" w:rsidR="000C1652" w:rsidRPr="00CB133F" w:rsidRDefault="002264F4" w:rsidP="00AC767F">
      <w:pPr>
        <w:spacing w:line="259" w:lineRule="auto"/>
        <w:jc w:val="left"/>
        <w:rPr>
          <w:rFonts w:asciiTheme="minorHAnsi" w:hAnsiTheme="minorHAnsi"/>
          <w:kern w:val="0"/>
          <w:sz w:val="22"/>
          <w14:ligatures w14:val="none"/>
        </w:rPr>
      </w:pPr>
      <w:r>
        <w:rPr>
          <w:rFonts w:asciiTheme="minorHAnsi" w:hAnsiTheme="minorHAnsi"/>
          <w:kern w:val="0"/>
          <w:sz w:val="22"/>
          <w14:ligatures w14:val="none"/>
        </w:rPr>
        <w:t xml:space="preserve">Een rijke jongeman </w:t>
      </w:r>
      <w:r w:rsidR="000C1652" w:rsidRPr="00CB133F">
        <w:rPr>
          <w:rFonts w:asciiTheme="minorHAnsi" w:hAnsiTheme="minorHAnsi"/>
          <w:kern w:val="0"/>
          <w:sz w:val="22"/>
          <w14:ligatures w14:val="none"/>
        </w:rPr>
        <w:t>komt naar Jezus toe en zegt: ‘Goede Meester, wat voor goeds moet ik doen om het eeuwige leven te hebben?’ Jezus zegt tegen hem: ‘Als u volkomen wilt zijn, ga heen, verkoop wat u hebt, geef het aan de armen, en u zult een schat hebben in de hemel; en kom [dan] en volg Mij’ (vs. 21).</w:t>
      </w:r>
    </w:p>
    <w:p w14:paraId="7EFE97DA" w14:textId="11EA359B" w:rsidR="000C1652" w:rsidRPr="00CB133F" w:rsidRDefault="000C1652" w:rsidP="00AC767F">
      <w:pPr>
        <w:spacing w:line="259" w:lineRule="auto"/>
        <w:jc w:val="left"/>
        <w:rPr>
          <w:rFonts w:asciiTheme="minorHAnsi" w:hAnsiTheme="minorHAnsi"/>
          <w:kern w:val="0"/>
          <w:sz w:val="22"/>
          <w14:ligatures w14:val="none"/>
        </w:rPr>
      </w:pPr>
      <w:r w:rsidRPr="00CB133F">
        <w:rPr>
          <w:rFonts w:asciiTheme="minorHAnsi" w:hAnsiTheme="minorHAnsi"/>
          <w:kern w:val="0"/>
          <w:sz w:val="22"/>
          <w14:ligatures w14:val="none"/>
        </w:rPr>
        <w:t>Jezus biedt aan dat de man Zijn volgeling mag worden. Bij het discipelschap gaat het niet alleen over het gehoorzamen van de geboden, maar ook om een absolute toewijding (8:22; 10:38-39; 16:24-26).</w:t>
      </w:r>
      <w:r w:rsidRPr="00CB133F">
        <w:rPr>
          <w:rFonts w:asciiTheme="minorHAnsi" w:hAnsiTheme="minorHAnsi"/>
          <w:kern w:val="0"/>
          <w:sz w:val="22"/>
          <w14:ligatures w14:val="none"/>
        </w:rPr>
        <w:br/>
        <w:t>Wat Jezus hier vraagt, geldt niet voor alle volgelingen. Dat doet vermoeden dat de jongeman zeer gehecht is aan zijn bezittingen en dat dit een belangrijke hindernis is. Voor iedereen kunnen de belemmeringen weer anders zijn, afhankelijk van de gerichtheid van ons eigen hart. Jezus had ook rijke of bemiddelde volgelingen, zoals Jozef van Arimathea (27:57). Zacheüs gaf wel veel weg, maar verkocht niet alles (Luk. 19:8). Anderen onderhielden Jezus en de discipelen vanuit hun bezittingen (Luk. 8:3; Matth. 27:55). In dit geval vraagt Jezus aan de jongeman Hem te volgen in het menselijkerwijs onzekere bestaan, met vertrouwen op Gods dagelijkse zorg (6:19-34). Jezus wijst niet de weg van geestelijke oefeningen of mystieke pelgrimage, maar vraagt een concrete gehoorzaamheid.</w:t>
      </w:r>
    </w:p>
    <w:p w14:paraId="08148B6C" w14:textId="77777777" w:rsidR="000C1652" w:rsidRPr="00CB133F" w:rsidRDefault="000C1652" w:rsidP="00AC767F">
      <w:pPr>
        <w:spacing w:line="259" w:lineRule="auto"/>
        <w:jc w:val="left"/>
        <w:rPr>
          <w:rFonts w:asciiTheme="minorHAnsi" w:hAnsiTheme="minorHAnsi"/>
          <w:kern w:val="0"/>
          <w:sz w:val="22"/>
          <w14:ligatures w14:val="none"/>
        </w:rPr>
      </w:pPr>
    </w:p>
    <w:p w14:paraId="40FAC06F" w14:textId="742EAF70" w:rsidR="000C1652" w:rsidRPr="003809F2" w:rsidRDefault="006B54B9" w:rsidP="00AC767F">
      <w:pPr>
        <w:pStyle w:val="PAULkop2"/>
        <w:spacing w:line="259" w:lineRule="auto"/>
        <w:jc w:val="left"/>
        <w:rPr>
          <w:rFonts w:asciiTheme="minorHAnsi" w:hAnsiTheme="minorHAnsi"/>
          <w:b w:val="0"/>
          <w:bCs/>
          <w:sz w:val="22"/>
          <w:szCs w:val="22"/>
          <w:u w:val="single"/>
        </w:rPr>
      </w:pPr>
      <w:r w:rsidRPr="003809F2">
        <w:rPr>
          <w:rFonts w:asciiTheme="minorHAnsi" w:hAnsiTheme="minorHAnsi"/>
          <w:b w:val="0"/>
          <w:bCs/>
          <w:sz w:val="22"/>
          <w:szCs w:val="22"/>
          <w:u w:val="single"/>
        </w:rPr>
        <w:t>H</w:t>
      </w:r>
      <w:r w:rsidR="000C1652" w:rsidRPr="003809F2">
        <w:rPr>
          <w:rFonts w:asciiTheme="minorHAnsi" w:hAnsiTheme="minorHAnsi"/>
          <w:b w:val="0"/>
          <w:bCs/>
          <w:sz w:val="22"/>
          <w:szCs w:val="22"/>
          <w:u w:val="single"/>
        </w:rPr>
        <w:t>et loon voor het volgen van Jezus (19:27-30)</w:t>
      </w:r>
    </w:p>
    <w:p w14:paraId="6EB5460D" w14:textId="2FF8A95F" w:rsidR="000C1652" w:rsidRPr="00CB133F" w:rsidRDefault="000C1652" w:rsidP="00AC767F">
      <w:pPr>
        <w:spacing w:line="259" w:lineRule="auto"/>
        <w:jc w:val="left"/>
        <w:rPr>
          <w:rFonts w:asciiTheme="minorHAnsi" w:hAnsiTheme="minorHAnsi"/>
          <w:kern w:val="0"/>
          <w:sz w:val="22"/>
          <w14:ligatures w14:val="none"/>
        </w:rPr>
      </w:pPr>
      <w:r w:rsidRPr="00CB133F">
        <w:rPr>
          <w:rFonts w:asciiTheme="minorHAnsi" w:hAnsiTheme="minorHAnsi"/>
          <w:kern w:val="0"/>
          <w:sz w:val="22"/>
          <w14:ligatures w14:val="none"/>
        </w:rPr>
        <w:t>Hierna reageert Petrus met de vraag: ‘Zie, wij hebben alles verlaten en zijn U gevolgd; wat zal dan ons deel zijn?’ De discipelen hebben alles verlaten, namelijk hun levensonderhoud en hun huis. De vraag is begrijpelijk, maar Petrus en de medeleerlingen hebben niet alles verkocht en weggegeven. Waarschijnlijk heeft Petrus zijn huis in Kapernaüm behouden (zie 8:14).</w:t>
      </w:r>
    </w:p>
    <w:p w14:paraId="3B4D57DC" w14:textId="77777777" w:rsidR="000C1652" w:rsidRPr="00CB133F" w:rsidRDefault="000C1652" w:rsidP="00AC767F">
      <w:pPr>
        <w:spacing w:line="259" w:lineRule="auto"/>
        <w:jc w:val="left"/>
        <w:rPr>
          <w:rFonts w:asciiTheme="minorHAnsi" w:hAnsiTheme="minorHAnsi"/>
          <w:kern w:val="0"/>
          <w:sz w:val="22"/>
          <w14:ligatures w14:val="none"/>
        </w:rPr>
      </w:pPr>
    </w:p>
    <w:p w14:paraId="21306592" w14:textId="77777777" w:rsidR="000C1652" w:rsidRPr="00CB133F" w:rsidRDefault="000C1652" w:rsidP="00AC767F">
      <w:pPr>
        <w:spacing w:line="259" w:lineRule="auto"/>
        <w:jc w:val="left"/>
        <w:rPr>
          <w:rFonts w:asciiTheme="minorHAnsi" w:hAnsiTheme="minorHAnsi"/>
          <w:kern w:val="0"/>
          <w:sz w:val="22"/>
          <w14:ligatures w14:val="none"/>
        </w:rPr>
      </w:pPr>
      <w:r w:rsidRPr="00CB133F">
        <w:rPr>
          <w:rFonts w:asciiTheme="minorHAnsi" w:hAnsiTheme="minorHAnsi"/>
          <w:kern w:val="0"/>
          <w:sz w:val="22"/>
          <w14:ligatures w14:val="none"/>
        </w:rPr>
        <w:t>Hierop antwoordt Jezus: ‘Voorwaar, Ik zeg jullie dat jullie die Mij gevolgd zijn, in de wedergeboorte, als de Mensenzoon zal zitten op de troon van Zijn heerlijkheid, ook zullen zitten op twaalf tronen en de twaalf stammen van Israël zullen besturen’ (vs. 28).</w:t>
      </w:r>
    </w:p>
    <w:p w14:paraId="58B552ED" w14:textId="54D662EA" w:rsidR="000C1652" w:rsidRPr="00CB133F" w:rsidRDefault="000C1652" w:rsidP="00AC767F">
      <w:pPr>
        <w:spacing w:line="259" w:lineRule="auto"/>
        <w:jc w:val="left"/>
        <w:rPr>
          <w:rFonts w:asciiTheme="minorHAnsi" w:hAnsiTheme="minorHAnsi"/>
          <w:kern w:val="0"/>
          <w:sz w:val="22"/>
          <w14:ligatures w14:val="none"/>
        </w:rPr>
      </w:pPr>
      <w:r w:rsidRPr="00CB133F">
        <w:rPr>
          <w:rFonts w:asciiTheme="minorHAnsi" w:hAnsiTheme="minorHAnsi"/>
          <w:kern w:val="0"/>
          <w:sz w:val="22"/>
          <w14:ligatures w14:val="none"/>
        </w:rPr>
        <w:t xml:space="preserve">De wedergeboorte betreft </w:t>
      </w:r>
      <w:r w:rsidR="00653BF3" w:rsidRPr="00CB133F">
        <w:rPr>
          <w:rFonts w:asciiTheme="minorHAnsi" w:hAnsiTheme="minorHAnsi"/>
          <w:kern w:val="0"/>
          <w:sz w:val="22"/>
          <w14:ligatures w14:val="none"/>
        </w:rPr>
        <w:t xml:space="preserve">hier </w:t>
      </w:r>
      <w:r w:rsidRPr="00CB133F">
        <w:rPr>
          <w:rFonts w:asciiTheme="minorHAnsi" w:hAnsiTheme="minorHAnsi"/>
          <w:kern w:val="0"/>
          <w:sz w:val="22"/>
          <w14:ligatures w14:val="none"/>
        </w:rPr>
        <w:t>het herstel van Israël en de nieuwe hemel en de nieuwe aarde (vgl. Jes. 11:1-9; 65:17-25).</w:t>
      </w:r>
    </w:p>
    <w:p w14:paraId="183DB32C" w14:textId="77777777" w:rsidR="009F5BC8" w:rsidRDefault="000C1652" w:rsidP="00AC767F">
      <w:pPr>
        <w:spacing w:line="259" w:lineRule="auto"/>
        <w:jc w:val="left"/>
        <w:rPr>
          <w:rFonts w:asciiTheme="minorHAnsi" w:hAnsiTheme="minorHAnsi"/>
          <w:kern w:val="0"/>
          <w:sz w:val="22"/>
          <w14:ligatures w14:val="none"/>
        </w:rPr>
      </w:pPr>
      <w:r w:rsidRPr="00CB133F">
        <w:rPr>
          <w:rFonts w:asciiTheme="minorHAnsi" w:hAnsiTheme="minorHAnsi"/>
          <w:kern w:val="0"/>
          <w:sz w:val="22"/>
          <w14:ligatures w14:val="none"/>
        </w:rPr>
        <w:t xml:space="preserve">Jezus geeft de discipelen een speciale belofte. </w:t>
      </w:r>
      <w:r w:rsidR="00F56188" w:rsidRPr="00CB133F">
        <w:rPr>
          <w:rFonts w:asciiTheme="minorHAnsi" w:hAnsiTheme="minorHAnsi"/>
          <w:kern w:val="0"/>
          <w:sz w:val="22"/>
          <w14:ligatures w14:val="none"/>
        </w:rPr>
        <w:t xml:space="preserve">Zij mogen in de toekomst </w:t>
      </w:r>
      <w:r w:rsidRPr="00CB133F">
        <w:rPr>
          <w:rFonts w:asciiTheme="minorHAnsi" w:hAnsiTheme="minorHAnsi"/>
          <w:kern w:val="0"/>
          <w:sz w:val="22"/>
          <w14:ligatures w14:val="none"/>
        </w:rPr>
        <w:t>regeren over de twaalf stammen van Israël</w:t>
      </w:r>
      <w:r w:rsidR="007C209A" w:rsidRPr="00CB133F">
        <w:rPr>
          <w:rFonts w:asciiTheme="minorHAnsi" w:hAnsiTheme="minorHAnsi"/>
          <w:kern w:val="0"/>
          <w:sz w:val="22"/>
          <w14:ligatures w14:val="none"/>
        </w:rPr>
        <w:t xml:space="preserve"> (vgl. Luk. 22:29-30)</w:t>
      </w:r>
      <w:r w:rsidRPr="00CB133F">
        <w:rPr>
          <w:rFonts w:asciiTheme="minorHAnsi" w:hAnsiTheme="minorHAnsi"/>
          <w:kern w:val="0"/>
          <w:sz w:val="22"/>
          <w14:ligatures w14:val="none"/>
        </w:rPr>
        <w:t xml:space="preserve">. Dit past bij de belofte in Daniël dat de Mensenzoon zal regeren met de heiligen van de Allerhoogste (Dan. 7:13,18). Het werkwoord </w:t>
      </w:r>
      <w:proofErr w:type="spellStart"/>
      <w:r w:rsidRPr="00CB133F">
        <w:rPr>
          <w:rFonts w:asciiTheme="minorHAnsi" w:hAnsiTheme="minorHAnsi"/>
          <w:i/>
          <w:iCs/>
          <w:kern w:val="0"/>
          <w:sz w:val="22"/>
          <w14:ligatures w14:val="none"/>
        </w:rPr>
        <w:t>krinein</w:t>
      </w:r>
      <w:proofErr w:type="spellEnd"/>
      <w:r w:rsidRPr="00CB133F">
        <w:rPr>
          <w:rFonts w:asciiTheme="minorHAnsi" w:hAnsiTheme="minorHAnsi"/>
          <w:kern w:val="0"/>
          <w:sz w:val="22"/>
          <w14:ligatures w14:val="none"/>
        </w:rPr>
        <w:t xml:space="preserve"> betekent oordelen, rechtspreken (25:31-46; 1 Kor. 6:2), maar kan ook in bredere zin regeren en besturen omvatten (Openb. 20:4).</w:t>
      </w:r>
    </w:p>
    <w:p w14:paraId="4B9A7086" w14:textId="71EC5E40" w:rsidR="000C1652" w:rsidRPr="00CB133F" w:rsidRDefault="000C1652" w:rsidP="00AC767F">
      <w:pPr>
        <w:spacing w:line="259" w:lineRule="auto"/>
        <w:jc w:val="left"/>
        <w:rPr>
          <w:rFonts w:asciiTheme="minorHAnsi" w:hAnsiTheme="minorHAnsi"/>
          <w:sz w:val="22"/>
        </w:rPr>
      </w:pPr>
    </w:p>
    <w:p w14:paraId="437DEC34" w14:textId="3BCED531" w:rsidR="006F1213" w:rsidRPr="006F1213" w:rsidRDefault="006F1213" w:rsidP="00AC767F">
      <w:pPr>
        <w:spacing w:line="259" w:lineRule="auto"/>
        <w:jc w:val="left"/>
        <w:rPr>
          <w:rFonts w:asciiTheme="minorHAnsi" w:hAnsiTheme="minorHAnsi"/>
          <w:sz w:val="22"/>
          <w:u w:val="single"/>
        </w:rPr>
      </w:pPr>
      <w:r w:rsidRPr="006F1213">
        <w:rPr>
          <w:rFonts w:asciiTheme="minorHAnsi" w:hAnsiTheme="minorHAnsi"/>
          <w:sz w:val="22"/>
          <w:u w:val="single"/>
        </w:rPr>
        <w:t>Vrouwen</w:t>
      </w:r>
    </w:p>
    <w:p w14:paraId="052D4000" w14:textId="200D90EF" w:rsidR="000C1652" w:rsidRDefault="000C1652" w:rsidP="00AC767F">
      <w:pPr>
        <w:spacing w:line="259" w:lineRule="auto"/>
        <w:jc w:val="left"/>
        <w:rPr>
          <w:rFonts w:asciiTheme="minorHAnsi" w:hAnsiTheme="minorHAnsi"/>
          <w:sz w:val="22"/>
        </w:rPr>
      </w:pPr>
      <w:r w:rsidRPr="00CB133F">
        <w:rPr>
          <w:rFonts w:asciiTheme="minorHAnsi" w:hAnsiTheme="minorHAnsi"/>
          <w:sz w:val="22"/>
        </w:rPr>
        <w:t xml:space="preserve">Veel vrouwen volgden en dienden Jezus, ook met hun bezittingen (zie 27:55-56 en Luk. 8:2-3). In Romeinen 16 groet Paulus de gelovigen in de stad Rome. Hij noemt daarbij ook vrouwen die met hem meewerkten in de dienst van het Evangelie, zoals Febe, Priscilla, Maria, </w:t>
      </w:r>
      <w:proofErr w:type="spellStart"/>
      <w:r w:rsidRPr="00CB133F">
        <w:rPr>
          <w:rFonts w:asciiTheme="minorHAnsi" w:hAnsiTheme="minorHAnsi"/>
          <w:sz w:val="22"/>
        </w:rPr>
        <w:t>Tryfena</w:t>
      </w:r>
      <w:proofErr w:type="spellEnd"/>
      <w:r w:rsidRPr="00CB133F">
        <w:rPr>
          <w:rFonts w:asciiTheme="minorHAnsi" w:hAnsiTheme="minorHAnsi"/>
          <w:sz w:val="22"/>
        </w:rPr>
        <w:t xml:space="preserve">, </w:t>
      </w:r>
      <w:proofErr w:type="spellStart"/>
      <w:r w:rsidRPr="00CB133F">
        <w:rPr>
          <w:rFonts w:asciiTheme="minorHAnsi" w:hAnsiTheme="minorHAnsi"/>
          <w:sz w:val="22"/>
        </w:rPr>
        <w:t>Tryfosa</w:t>
      </w:r>
      <w:proofErr w:type="spellEnd"/>
      <w:r w:rsidRPr="00CB133F">
        <w:rPr>
          <w:rFonts w:asciiTheme="minorHAnsi" w:hAnsiTheme="minorHAnsi"/>
          <w:sz w:val="22"/>
        </w:rPr>
        <w:t xml:space="preserve"> en </w:t>
      </w:r>
      <w:proofErr w:type="spellStart"/>
      <w:r w:rsidRPr="00CB133F">
        <w:rPr>
          <w:rFonts w:asciiTheme="minorHAnsi" w:hAnsiTheme="minorHAnsi"/>
          <w:sz w:val="22"/>
        </w:rPr>
        <w:t>Persis</w:t>
      </w:r>
      <w:proofErr w:type="spellEnd"/>
      <w:r w:rsidRPr="00CB133F">
        <w:rPr>
          <w:rFonts w:asciiTheme="minorHAnsi" w:hAnsiTheme="minorHAnsi"/>
          <w:sz w:val="22"/>
        </w:rPr>
        <w:t>. Elders blijkt het echtpaar Aquila en Priscilla actief in de Evangelieverkondiging (Hand. 18:2,26; Rom. 16:3). Al blijven er in het gewone leven verschillen, in de relatie met Christus is het niet van belang of iemand man of vrouw is (Gal. 3:28).</w:t>
      </w:r>
    </w:p>
    <w:p w14:paraId="5A8D8A8F" w14:textId="77777777" w:rsidR="003778F6" w:rsidRDefault="003778F6" w:rsidP="00AC767F">
      <w:pPr>
        <w:spacing w:line="259" w:lineRule="auto"/>
        <w:jc w:val="left"/>
        <w:rPr>
          <w:rFonts w:asciiTheme="minorHAnsi" w:hAnsiTheme="minorHAnsi"/>
          <w:sz w:val="22"/>
        </w:rPr>
      </w:pPr>
    </w:p>
    <w:p w14:paraId="6CB3C456" w14:textId="34773191" w:rsidR="00B25600" w:rsidRPr="00B25600" w:rsidRDefault="00B25600" w:rsidP="00AC767F">
      <w:pPr>
        <w:spacing w:line="259" w:lineRule="auto"/>
        <w:jc w:val="left"/>
        <w:rPr>
          <w:rFonts w:asciiTheme="minorHAnsi" w:hAnsiTheme="minorHAnsi"/>
          <w:sz w:val="22"/>
          <w:u w:val="single"/>
        </w:rPr>
      </w:pPr>
      <w:r w:rsidRPr="00B25600">
        <w:rPr>
          <w:rFonts w:asciiTheme="minorHAnsi" w:hAnsiTheme="minorHAnsi"/>
          <w:sz w:val="22"/>
          <w:u w:val="single"/>
        </w:rPr>
        <w:t>Gezag</w:t>
      </w:r>
    </w:p>
    <w:p w14:paraId="1D0C4676" w14:textId="752D96CE" w:rsidR="003778F6" w:rsidRDefault="00B25600" w:rsidP="00AC767F">
      <w:pPr>
        <w:spacing w:line="259" w:lineRule="auto"/>
        <w:jc w:val="left"/>
        <w:rPr>
          <w:rFonts w:asciiTheme="minorHAnsi" w:hAnsiTheme="minorHAnsi"/>
          <w:sz w:val="22"/>
        </w:rPr>
      </w:pPr>
      <w:r>
        <w:rPr>
          <w:rFonts w:asciiTheme="minorHAnsi" w:hAnsiTheme="minorHAnsi"/>
          <w:sz w:val="22"/>
        </w:rPr>
        <w:t xml:space="preserve">Uit de manier waarop Jezus mensen roept Hem te volgen, blijkt Zijn gezag. Ook </w:t>
      </w:r>
      <w:r w:rsidR="00D54773">
        <w:rPr>
          <w:rFonts w:asciiTheme="minorHAnsi" w:hAnsiTheme="minorHAnsi"/>
          <w:sz w:val="22"/>
        </w:rPr>
        <w:t>kondigt Hij Zijn lijden al aan en roept Hij op tot kruisdragen. Hij is veel meer dan een aardse rabbi, want Hij spreekt ook o</w:t>
      </w:r>
      <w:r w:rsidR="003B40EA">
        <w:rPr>
          <w:rFonts w:asciiTheme="minorHAnsi" w:hAnsiTheme="minorHAnsi"/>
          <w:sz w:val="22"/>
        </w:rPr>
        <w:t xml:space="preserve">ver </w:t>
      </w:r>
      <w:r w:rsidR="00F83A11">
        <w:rPr>
          <w:rFonts w:asciiTheme="minorHAnsi" w:hAnsiTheme="minorHAnsi"/>
          <w:sz w:val="22"/>
        </w:rPr>
        <w:t>Zijn</w:t>
      </w:r>
      <w:r w:rsidR="00AC5D68">
        <w:rPr>
          <w:rFonts w:asciiTheme="minorHAnsi" w:hAnsiTheme="minorHAnsi"/>
          <w:sz w:val="22"/>
        </w:rPr>
        <w:t xml:space="preserve"> toekomstige positie op </w:t>
      </w:r>
      <w:r w:rsidR="00F83A11">
        <w:rPr>
          <w:rFonts w:asciiTheme="minorHAnsi" w:hAnsiTheme="minorHAnsi"/>
          <w:sz w:val="22"/>
        </w:rPr>
        <w:t xml:space="preserve">de troon en over het aandeel van de volgelingen </w:t>
      </w:r>
      <w:r w:rsidR="00F83A11">
        <w:rPr>
          <w:rFonts w:asciiTheme="minorHAnsi" w:hAnsiTheme="minorHAnsi"/>
          <w:sz w:val="22"/>
        </w:rPr>
        <w:lastRenderedPageBreak/>
        <w:t>daarin.</w:t>
      </w:r>
      <w:r w:rsidR="0010075A">
        <w:rPr>
          <w:rFonts w:asciiTheme="minorHAnsi" w:hAnsiTheme="minorHAnsi"/>
          <w:sz w:val="22"/>
        </w:rPr>
        <w:t xml:space="preserve"> Eerst is er vernedering, later verhoging. Wie Hem hier dient, zal tot in eeuwigheid </w:t>
      </w:r>
      <w:r w:rsidR="002F5AAE">
        <w:rPr>
          <w:rFonts w:asciiTheme="minorHAnsi" w:hAnsiTheme="minorHAnsi"/>
          <w:sz w:val="22"/>
        </w:rPr>
        <w:t>een genadige beloning ontvangen.</w:t>
      </w:r>
    </w:p>
    <w:p w14:paraId="42D939B2" w14:textId="77777777" w:rsidR="007D6092" w:rsidRDefault="007D6092" w:rsidP="00AC767F">
      <w:pPr>
        <w:spacing w:line="259" w:lineRule="auto"/>
        <w:jc w:val="left"/>
        <w:rPr>
          <w:rFonts w:asciiTheme="minorHAnsi" w:hAnsiTheme="minorHAnsi"/>
          <w:sz w:val="22"/>
        </w:rPr>
      </w:pPr>
    </w:p>
    <w:p w14:paraId="1746D185" w14:textId="6C6AF584" w:rsidR="00186CC7" w:rsidRPr="00186CC7" w:rsidRDefault="00186CC7" w:rsidP="00186CC7">
      <w:pPr>
        <w:spacing w:after="160" w:line="259" w:lineRule="auto"/>
        <w:jc w:val="left"/>
        <w:rPr>
          <w:rFonts w:asciiTheme="minorHAnsi" w:hAnsiTheme="minorHAnsi"/>
          <w:sz w:val="22"/>
        </w:rPr>
      </w:pPr>
      <w:r w:rsidRPr="00186CC7">
        <w:rPr>
          <w:rFonts w:asciiTheme="minorHAnsi" w:hAnsiTheme="minorHAnsi"/>
          <w:b/>
          <w:bCs/>
          <w:sz w:val="22"/>
        </w:rPr>
        <w:t>Gespreksvragen</w:t>
      </w:r>
      <w:r w:rsidRPr="00186CC7">
        <w:rPr>
          <w:rFonts w:asciiTheme="minorHAnsi" w:hAnsiTheme="minorHAnsi"/>
          <w:b/>
          <w:bCs/>
          <w:sz w:val="22"/>
        </w:rPr>
        <w:br/>
      </w:r>
      <w:r w:rsidR="003A0AC6">
        <w:rPr>
          <w:rFonts w:asciiTheme="minorHAnsi" w:hAnsiTheme="minorHAnsi"/>
          <w:sz w:val="22"/>
        </w:rPr>
        <w:t xml:space="preserve">1. Op welke manieren die in het evangelie beschreven staan, konden mensen Jezus volgen en </w:t>
      </w:r>
      <w:r w:rsidR="00EE3C1F">
        <w:rPr>
          <w:rFonts w:asciiTheme="minorHAnsi" w:hAnsiTheme="minorHAnsi"/>
          <w:sz w:val="22"/>
        </w:rPr>
        <w:t xml:space="preserve">Hem </w:t>
      </w:r>
      <w:r w:rsidR="003A0AC6">
        <w:rPr>
          <w:rFonts w:asciiTheme="minorHAnsi" w:hAnsiTheme="minorHAnsi"/>
          <w:sz w:val="22"/>
        </w:rPr>
        <w:t>dienen?</w:t>
      </w:r>
    </w:p>
    <w:p w14:paraId="0F0E792C" w14:textId="77777777" w:rsidR="00B658DA" w:rsidRDefault="00186CC7" w:rsidP="00186CC7">
      <w:pPr>
        <w:spacing w:after="160" w:line="259" w:lineRule="auto"/>
        <w:jc w:val="left"/>
        <w:rPr>
          <w:rFonts w:asciiTheme="minorHAnsi" w:hAnsiTheme="minorHAnsi"/>
          <w:sz w:val="22"/>
        </w:rPr>
      </w:pPr>
      <w:r w:rsidRPr="00186CC7">
        <w:rPr>
          <w:rFonts w:asciiTheme="minorHAnsi" w:hAnsiTheme="minorHAnsi"/>
          <w:sz w:val="22"/>
        </w:rPr>
        <w:t xml:space="preserve">2. </w:t>
      </w:r>
      <w:r w:rsidR="00B658DA">
        <w:rPr>
          <w:rFonts w:asciiTheme="minorHAnsi" w:hAnsiTheme="minorHAnsi"/>
          <w:sz w:val="22"/>
        </w:rPr>
        <w:t>Tot welke vorm van dienst voelen wij ons geroepen?</w:t>
      </w:r>
    </w:p>
    <w:p w14:paraId="276D4AD5" w14:textId="6ED703BB" w:rsidR="00573AF3" w:rsidRPr="00186CC7" w:rsidRDefault="00573AF3" w:rsidP="00573AF3">
      <w:pPr>
        <w:spacing w:after="160" w:line="259" w:lineRule="auto"/>
        <w:jc w:val="left"/>
        <w:rPr>
          <w:rFonts w:asciiTheme="minorHAnsi" w:hAnsiTheme="minorHAnsi"/>
          <w:sz w:val="22"/>
        </w:rPr>
      </w:pPr>
      <w:r>
        <w:rPr>
          <w:rFonts w:asciiTheme="minorHAnsi" w:hAnsiTheme="minorHAnsi"/>
          <w:sz w:val="22"/>
        </w:rPr>
        <w:t>3</w:t>
      </w:r>
      <w:r>
        <w:rPr>
          <w:rFonts w:asciiTheme="minorHAnsi" w:hAnsiTheme="minorHAnsi"/>
          <w:sz w:val="22"/>
        </w:rPr>
        <w:t>. Waarom leggen christenen vaak meer nadruk op vergeving van zonden en eeuwig behoud dan op het volgen van Jezus in dit leven?</w:t>
      </w:r>
    </w:p>
    <w:p w14:paraId="12E0A1FA" w14:textId="0D92BFBF" w:rsidR="00186CC7" w:rsidRPr="00186CC7" w:rsidRDefault="00573AF3" w:rsidP="00186CC7">
      <w:pPr>
        <w:spacing w:after="160" w:line="259" w:lineRule="auto"/>
        <w:jc w:val="left"/>
        <w:rPr>
          <w:rFonts w:asciiTheme="minorHAnsi" w:hAnsiTheme="minorHAnsi"/>
          <w:sz w:val="22"/>
        </w:rPr>
      </w:pPr>
      <w:r>
        <w:rPr>
          <w:rFonts w:asciiTheme="minorHAnsi" w:hAnsiTheme="minorHAnsi"/>
          <w:sz w:val="22"/>
        </w:rPr>
        <w:t>4</w:t>
      </w:r>
      <w:r w:rsidR="009C20FD">
        <w:rPr>
          <w:rFonts w:asciiTheme="minorHAnsi" w:hAnsiTheme="minorHAnsi"/>
          <w:sz w:val="22"/>
        </w:rPr>
        <w:t xml:space="preserve">. Wat betekent het om </w:t>
      </w:r>
      <w:r w:rsidR="00810573">
        <w:rPr>
          <w:rFonts w:asciiTheme="minorHAnsi" w:hAnsiTheme="minorHAnsi"/>
          <w:sz w:val="22"/>
        </w:rPr>
        <w:t>onszelf te verloochen</w:t>
      </w:r>
      <w:r w:rsidR="00C46D31">
        <w:rPr>
          <w:rFonts w:asciiTheme="minorHAnsi" w:hAnsiTheme="minorHAnsi"/>
          <w:sz w:val="22"/>
        </w:rPr>
        <w:t>en</w:t>
      </w:r>
      <w:r w:rsidR="00810573">
        <w:rPr>
          <w:rFonts w:asciiTheme="minorHAnsi" w:hAnsiTheme="minorHAnsi"/>
          <w:sz w:val="22"/>
        </w:rPr>
        <w:t xml:space="preserve">, </w:t>
      </w:r>
      <w:r w:rsidR="00D00D84">
        <w:rPr>
          <w:rFonts w:asciiTheme="minorHAnsi" w:hAnsiTheme="minorHAnsi"/>
          <w:sz w:val="22"/>
        </w:rPr>
        <w:t>een kruis op ons te nemen en Jezus na te volgen</w:t>
      </w:r>
      <w:r w:rsidR="00810573">
        <w:rPr>
          <w:rFonts w:asciiTheme="minorHAnsi" w:hAnsiTheme="minorHAnsi"/>
          <w:sz w:val="22"/>
        </w:rPr>
        <w:t xml:space="preserve"> (</w:t>
      </w:r>
      <w:r w:rsidR="00C46D31">
        <w:rPr>
          <w:rFonts w:asciiTheme="minorHAnsi" w:hAnsiTheme="minorHAnsi"/>
          <w:sz w:val="22"/>
        </w:rPr>
        <w:t xml:space="preserve">10:38-39; </w:t>
      </w:r>
      <w:r w:rsidR="00810573">
        <w:rPr>
          <w:rFonts w:asciiTheme="minorHAnsi" w:hAnsiTheme="minorHAnsi"/>
          <w:sz w:val="22"/>
        </w:rPr>
        <w:t>16:24-25</w:t>
      </w:r>
      <w:r w:rsidR="00C46D31">
        <w:rPr>
          <w:rFonts w:asciiTheme="minorHAnsi" w:hAnsiTheme="minorHAnsi"/>
          <w:sz w:val="22"/>
        </w:rPr>
        <w:t>)</w:t>
      </w:r>
      <w:r w:rsidR="00186CC7" w:rsidRPr="00186CC7">
        <w:rPr>
          <w:rFonts w:asciiTheme="minorHAnsi" w:hAnsiTheme="minorHAnsi"/>
          <w:sz w:val="22"/>
        </w:rPr>
        <w:t>?</w:t>
      </w:r>
    </w:p>
    <w:p w14:paraId="4AD3EDE4" w14:textId="1B66D328" w:rsidR="00186CC7" w:rsidRDefault="00573AF3" w:rsidP="00186CC7">
      <w:pPr>
        <w:spacing w:after="160" w:line="259" w:lineRule="auto"/>
        <w:jc w:val="left"/>
        <w:rPr>
          <w:rFonts w:asciiTheme="minorHAnsi" w:hAnsiTheme="minorHAnsi"/>
          <w:sz w:val="22"/>
        </w:rPr>
      </w:pPr>
      <w:r>
        <w:rPr>
          <w:rFonts w:asciiTheme="minorHAnsi" w:hAnsiTheme="minorHAnsi"/>
          <w:sz w:val="22"/>
        </w:rPr>
        <w:t>5</w:t>
      </w:r>
      <w:r w:rsidR="00186CC7" w:rsidRPr="00186CC7">
        <w:rPr>
          <w:rFonts w:asciiTheme="minorHAnsi" w:hAnsiTheme="minorHAnsi"/>
          <w:sz w:val="22"/>
        </w:rPr>
        <w:t xml:space="preserve">. </w:t>
      </w:r>
      <w:r w:rsidR="004C1106">
        <w:rPr>
          <w:rFonts w:asciiTheme="minorHAnsi" w:hAnsiTheme="minorHAnsi"/>
          <w:sz w:val="22"/>
        </w:rPr>
        <w:t xml:space="preserve">Welke </w:t>
      </w:r>
      <w:r w:rsidR="00A2569E">
        <w:rPr>
          <w:rFonts w:asciiTheme="minorHAnsi" w:hAnsiTheme="minorHAnsi"/>
          <w:sz w:val="22"/>
        </w:rPr>
        <w:t xml:space="preserve">beloning mogen wij verwachten op onze inspanningen? Vergelijk </w:t>
      </w:r>
      <w:r w:rsidR="002C38F5">
        <w:rPr>
          <w:rFonts w:asciiTheme="minorHAnsi" w:hAnsiTheme="minorHAnsi"/>
          <w:sz w:val="22"/>
        </w:rPr>
        <w:t>19:</w:t>
      </w:r>
      <w:r w:rsidR="00CB3D00">
        <w:rPr>
          <w:rFonts w:asciiTheme="minorHAnsi" w:hAnsiTheme="minorHAnsi"/>
          <w:sz w:val="22"/>
        </w:rPr>
        <w:t>28-29</w:t>
      </w:r>
      <w:r w:rsidR="00D75886">
        <w:rPr>
          <w:rFonts w:asciiTheme="minorHAnsi" w:hAnsiTheme="minorHAnsi"/>
          <w:sz w:val="22"/>
        </w:rPr>
        <w:t>; 25:14-</w:t>
      </w:r>
      <w:r w:rsidR="00B926C8">
        <w:rPr>
          <w:rFonts w:asciiTheme="minorHAnsi" w:hAnsiTheme="minorHAnsi"/>
          <w:sz w:val="22"/>
        </w:rPr>
        <w:t>30 en 31-46; 1 Korinthe 3</w:t>
      </w:r>
      <w:r w:rsidR="00B03075">
        <w:rPr>
          <w:rFonts w:asciiTheme="minorHAnsi" w:hAnsiTheme="minorHAnsi"/>
          <w:sz w:val="22"/>
        </w:rPr>
        <w:t>:8</w:t>
      </w:r>
      <w:r w:rsidR="00F21509">
        <w:rPr>
          <w:rFonts w:asciiTheme="minorHAnsi" w:hAnsiTheme="minorHAnsi"/>
          <w:sz w:val="22"/>
        </w:rPr>
        <w:t>,14</w:t>
      </w:r>
      <w:r w:rsidR="008823C3">
        <w:rPr>
          <w:rFonts w:asciiTheme="minorHAnsi" w:hAnsiTheme="minorHAnsi"/>
          <w:sz w:val="22"/>
        </w:rPr>
        <w:t>,15.</w:t>
      </w:r>
    </w:p>
    <w:p w14:paraId="16185A4E" w14:textId="77777777" w:rsidR="001724A7" w:rsidRDefault="001724A7" w:rsidP="00186CC7">
      <w:pPr>
        <w:spacing w:after="160" w:line="259" w:lineRule="auto"/>
        <w:jc w:val="left"/>
        <w:rPr>
          <w:rFonts w:asciiTheme="minorHAnsi" w:hAnsiTheme="minorHAnsi"/>
          <w:sz w:val="22"/>
        </w:rPr>
      </w:pPr>
    </w:p>
    <w:p w14:paraId="39C60CBE" w14:textId="5DB6758D" w:rsidR="007D6092" w:rsidRPr="00CB133F" w:rsidRDefault="001724A7" w:rsidP="009F5BC8">
      <w:pPr>
        <w:spacing w:after="160" w:line="259" w:lineRule="auto"/>
        <w:jc w:val="left"/>
        <w:rPr>
          <w:rFonts w:asciiTheme="minorHAnsi" w:hAnsiTheme="minorHAnsi"/>
          <w:sz w:val="22"/>
        </w:rPr>
      </w:pPr>
      <w:r>
        <w:rPr>
          <w:rFonts w:asciiTheme="minorHAnsi" w:hAnsiTheme="minorHAnsi"/>
          <w:sz w:val="22"/>
        </w:rPr>
        <w:t xml:space="preserve">Januari 2025 - </w:t>
      </w:r>
      <w:r w:rsidR="00186CC7" w:rsidRPr="00186CC7">
        <w:rPr>
          <w:rFonts w:asciiTheme="minorHAnsi" w:hAnsiTheme="minorHAnsi"/>
          <w:sz w:val="22"/>
        </w:rPr>
        <w:t>Mart-Jan Paul</w:t>
      </w:r>
    </w:p>
    <w:sectPr w:rsidR="007D6092" w:rsidRPr="00CB13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29338" w14:textId="77777777" w:rsidR="00440907" w:rsidRDefault="00440907" w:rsidP="000C1652">
      <w:pPr>
        <w:spacing w:line="240" w:lineRule="auto"/>
      </w:pPr>
      <w:r>
        <w:separator/>
      </w:r>
    </w:p>
  </w:endnote>
  <w:endnote w:type="continuationSeparator" w:id="0">
    <w:p w14:paraId="05918757" w14:textId="77777777" w:rsidR="00440907" w:rsidRDefault="00440907" w:rsidP="000C1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87005" w14:textId="77777777" w:rsidR="00440907" w:rsidRDefault="00440907" w:rsidP="000C1652">
      <w:pPr>
        <w:spacing w:line="240" w:lineRule="auto"/>
      </w:pPr>
      <w:r>
        <w:separator/>
      </w:r>
    </w:p>
  </w:footnote>
  <w:footnote w:type="continuationSeparator" w:id="0">
    <w:p w14:paraId="2EFFE45B" w14:textId="77777777" w:rsidR="00440907" w:rsidRDefault="00440907" w:rsidP="000C1652">
      <w:pPr>
        <w:spacing w:line="240" w:lineRule="auto"/>
      </w:pPr>
      <w:r>
        <w:continuationSeparator/>
      </w:r>
    </w:p>
  </w:footnote>
  <w:footnote w:id="1">
    <w:p w14:paraId="4D513390" w14:textId="29D14F5D" w:rsidR="00211315" w:rsidRPr="00D63C76" w:rsidRDefault="00211315" w:rsidP="00D63C76">
      <w:pPr>
        <w:pStyle w:val="Voetnoottekst"/>
        <w:spacing w:line="240" w:lineRule="auto"/>
        <w:rPr>
          <w:rFonts w:asciiTheme="minorHAnsi" w:hAnsiTheme="minorHAnsi"/>
        </w:rPr>
      </w:pPr>
      <w:r w:rsidRPr="00D63C76">
        <w:rPr>
          <w:rStyle w:val="Voetnootmarkering"/>
          <w:rFonts w:asciiTheme="minorHAnsi" w:hAnsiTheme="minorHAnsi"/>
        </w:rPr>
        <w:footnoteRef/>
      </w:r>
      <w:r w:rsidRPr="00D63C76">
        <w:rPr>
          <w:rFonts w:asciiTheme="minorHAnsi" w:hAnsiTheme="minorHAnsi"/>
        </w:rPr>
        <w:t xml:space="preserve"> In het boek </w:t>
      </w:r>
      <w:r w:rsidRPr="00D63C76">
        <w:rPr>
          <w:rFonts w:asciiTheme="minorHAnsi" w:hAnsiTheme="minorHAnsi"/>
          <w:i/>
          <w:iCs/>
        </w:rPr>
        <w:t>Mattheüs: Bijbelverklaring met Joodse en archeologische achtergronden</w:t>
      </w:r>
      <w:r w:rsidR="00D63C76" w:rsidRPr="00D63C76">
        <w:rPr>
          <w:rFonts w:asciiTheme="minorHAnsi" w:hAnsiTheme="minorHAnsi"/>
        </w:rPr>
        <w:t xml:space="preserve"> worden de </w:t>
      </w:r>
      <w:r w:rsidR="00F44C56">
        <w:rPr>
          <w:rFonts w:asciiTheme="minorHAnsi" w:hAnsiTheme="minorHAnsi"/>
        </w:rPr>
        <w:t xml:space="preserve">hier </w:t>
      </w:r>
      <w:r w:rsidR="00D63C76" w:rsidRPr="00D63C76">
        <w:rPr>
          <w:rFonts w:asciiTheme="minorHAnsi" w:hAnsiTheme="minorHAnsi"/>
        </w:rPr>
        <w:t>genoemde zaken verder uitgewerkt.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52"/>
    <w:rsid w:val="00027FCE"/>
    <w:rsid w:val="00056B82"/>
    <w:rsid w:val="0006151E"/>
    <w:rsid w:val="00064557"/>
    <w:rsid w:val="00065BAF"/>
    <w:rsid w:val="0007213B"/>
    <w:rsid w:val="000739AB"/>
    <w:rsid w:val="000A04E8"/>
    <w:rsid w:val="000A49EA"/>
    <w:rsid w:val="000B6256"/>
    <w:rsid w:val="000C1652"/>
    <w:rsid w:val="000E599A"/>
    <w:rsid w:val="0010075A"/>
    <w:rsid w:val="00100A52"/>
    <w:rsid w:val="001724A7"/>
    <w:rsid w:val="00186CC7"/>
    <w:rsid w:val="00187482"/>
    <w:rsid w:val="00190046"/>
    <w:rsid w:val="00194798"/>
    <w:rsid w:val="00202205"/>
    <w:rsid w:val="00211315"/>
    <w:rsid w:val="002264F4"/>
    <w:rsid w:val="00232A82"/>
    <w:rsid w:val="002B390E"/>
    <w:rsid w:val="002C38F5"/>
    <w:rsid w:val="002F5AAE"/>
    <w:rsid w:val="00307883"/>
    <w:rsid w:val="00310F30"/>
    <w:rsid w:val="00323DA8"/>
    <w:rsid w:val="003318A9"/>
    <w:rsid w:val="003373BD"/>
    <w:rsid w:val="00341835"/>
    <w:rsid w:val="00347413"/>
    <w:rsid w:val="003778F6"/>
    <w:rsid w:val="003809F2"/>
    <w:rsid w:val="003810B0"/>
    <w:rsid w:val="00381DD5"/>
    <w:rsid w:val="00394365"/>
    <w:rsid w:val="003A0AC6"/>
    <w:rsid w:val="003B40EA"/>
    <w:rsid w:val="003D4F33"/>
    <w:rsid w:val="003D79AE"/>
    <w:rsid w:val="003F1E39"/>
    <w:rsid w:val="00430958"/>
    <w:rsid w:val="00440907"/>
    <w:rsid w:val="0045277F"/>
    <w:rsid w:val="00454A0E"/>
    <w:rsid w:val="00455200"/>
    <w:rsid w:val="004866E8"/>
    <w:rsid w:val="004C1106"/>
    <w:rsid w:val="004E4F30"/>
    <w:rsid w:val="004F15BD"/>
    <w:rsid w:val="005513EB"/>
    <w:rsid w:val="00560723"/>
    <w:rsid w:val="00573AF3"/>
    <w:rsid w:val="005A241B"/>
    <w:rsid w:val="005B2308"/>
    <w:rsid w:val="005E66C4"/>
    <w:rsid w:val="006155D8"/>
    <w:rsid w:val="00653BF3"/>
    <w:rsid w:val="00662125"/>
    <w:rsid w:val="006A258B"/>
    <w:rsid w:val="006B4C57"/>
    <w:rsid w:val="006B54B9"/>
    <w:rsid w:val="006C5423"/>
    <w:rsid w:val="006C64D9"/>
    <w:rsid w:val="006F1213"/>
    <w:rsid w:val="00735DCC"/>
    <w:rsid w:val="007B52FE"/>
    <w:rsid w:val="007C209A"/>
    <w:rsid w:val="007D6092"/>
    <w:rsid w:val="00810573"/>
    <w:rsid w:val="008401EB"/>
    <w:rsid w:val="00865200"/>
    <w:rsid w:val="008823C3"/>
    <w:rsid w:val="008B716C"/>
    <w:rsid w:val="008B7228"/>
    <w:rsid w:val="008F6C31"/>
    <w:rsid w:val="00907D5C"/>
    <w:rsid w:val="0091097A"/>
    <w:rsid w:val="00924263"/>
    <w:rsid w:val="009278EB"/>
    <w:rsid w:val="00972A0F"/>
    <w:rsid w:val="009C20FD"/>
    <w:rsid w:val="009D5F55"/>
    <w:rsid w:val="009F155A"/>
    <w:rsid w:val="009F5BC8"/>
    <w:rsid w:val="00A11363"/>
    <w:rsid w:val="00A2569E"/>
    <w:rsid w:val="00A629D8"/>
    <w:rsid w:val="00A81BC2"/>
    <w:rsid w:val="00AA55CD"/>
    <w:rsid w:val="00AC5D68"/>
    <w:rsid w:val="00AC767F"/>
    <w:rsid w:val="00AD2BE2"/>
    <w:rsid w:val="00B02F51"/>
    <w:rsid w:val="00B03075"/>
    <w:rsid w:val="00B25600"/>
    <w:rsid w:val="00B658DA"/>
    <w:rsid w:val="00B926C8"/>
    <w:rsid w:val="00BC4D8C"/>
    <w:rsid w:val="00BF2986"/>
    <w:rsid w:val="00C33517"/>
    <w:rsid w:val="00C409E9"/>
    <w:rsid w:val="00C46D31"/>
    <w:rsid w:val="00CA5A5E"/>
    <w:rsid w:val="00CA6455"/>
    <w:rsid w:val="00CB133F"/>
    <w:rsid w:val="00CB3D00"/>
    <w:rsid w:val="00CB775B"/>
    <w:rsid w:val="00CF6D98"/>
    <w:rsid w:val="00D00D84"/>
    <w:rsid w:val="00D54773"/>
    <w:rsid w:val="00D63C76"/>
    <w:rsid w:val="00D75886"/>
    <w:rsid w:val="00DE789F"/>
    <w:rsid w:val="00E04C58"/>
    <w:rsid w:val="00E420CB"/>
    <w:rsid w:val="00EE3C1F"/>
    <w:rsid w:val="00F00333"/>
    <w:rsid w:val="00F21509"/>
    <w:rsid w:val="00F30A3F"/>
    <w:rsid w:val="00F44C56"/>
    <w:rsid w:val="00F56188"/>
    <w:rsid w:val="00F83A11"/>
    <w:rsid w:val="00F9232E"/>
    <w:rsid w:val="00FB6E00"/>
    <w:rsid w:val="00FE75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FB5D"/>
  <w15:chartTrackingRefBased/>
  <w15:docId w15:val="{1809E846-4BBD-4785-93EE-DC39F72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1652"/>
    <w:pPr>
      <w:spacing w:after="0" w:line="360" w:lineRule="auto"/>
      <w:jc w:val="both"/>
    </w:pPr>
    <w:rPr>
      <w:rFonts w:ascii="Times New Roman" w:hAnsi="Times New Roman"/>
      <w:sz w:val="24"/>
    </w:rPr>
  </w:style>
  <w:style w:type="paragraph" w:styleId="Kop1">
    <w:name w:val="heading 1"/>
    <w:basedOn w:val="Standaard"/>
    <w:next w:val="Standaard"/>
    <w:link w:val="Kop1Char"/>
    <w:uiPriority w:val="9"/>
    <w:qFormat/>
    <w:rsid w:val="000C1652"/>
    <w:pPr>
      <w:keepNext/>
      <w:keepLines/>
      <w:spacing w:before="360" w:after="80" w:line="259" w:lineRule="auto"/>
      <w:jc w:val="left"/>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1652"/>
    <w:pPr>
      <w:keepNext/>
      <w:keepLines/>
      <w:spacing w:before="160" w:after="80" w:line="259" w:lineRule="auto"/>
      <w:jc w:val="left"/>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1652"/>
    <w:pPr>
      <w:keepNext/>
      <w:keepLines/>
      <w:spacing w:before="160" w:after="80" w:line="259" w:lineRule="auto"/>
      <w:jc w:val="left"/>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1652"/>
    <w:pPr>
      <w:keepNext/>
      <w:keepLines/>
      <w:spacing w:before="80" w:after="40" w:line="259" w:lineRule="auto"/>
      <w:jc w:val="left"/>
      <w:outlineLvl w:val="3"/>
    </w:pPr>
    <w:rPr>
      <w:rFonts w:asciiTheme="minorHAnsi" w:eastAsiaTheme="majorEastAsia" w:hAnsiTheme="minorHAnsi" w:cstheme="majorBidi"/>
      <w:i/>
      <w:iCs/>
      <w:color w:val="0F4761" w:themeColor="accent1" w:themeShade="BF"/>
      <w:sz w:val="22"/>
    </w:rPr>
  </w:style>
  <w:style w:type="paragraph" w:styleId="Kop5">
    <w:name w:val="heading 5"/>
    <w:basedOn w:val="Standaard"/>
    <w:next w:val="Standaard"/>
    <w:link w:val="Kop5Char"/>
    <w:uiPriority w:val="9"/>
    <w:semiHidden/>
    <w:unhideWhenUsed/>
    <w:qFormat/>
    <w:rsid w:val="000C1652"/>
    <w:pPr>
      <w:keepNext/>
      <w:keepLines/>
      <w:spacing w:before="80" w:after="40" w:line="259" w:lineRule="auto"/>
      <w:jc w:val="left"/>
      <w:outlineLvl w:val="4"/>
    </w:pPr>
    <w:rPr>
      <w:rFonts w:asciiTheme="minorHAnsi" w:eastAsiaTheme="majorEastAsia" w:hAnsiTheme="minorHAnsi" w:cstheme="majorBidi"/>
      <w:color w:val="0F4761" w:themeColor="accent1" w:themeShade="BF"/>
      <w:sz w:val="22"/>
    </w:rPr>
  </w:style>
  <w:style w:type="paragraph" w:styleId="Kop6">
    <w:name w:val="heading 6"/>
    <w:basedOn w:val="Standaard"/>
    <w:next w:val="Standaard"/>
    <w:link w:val="Kop6Char"/>
    <w:uiPriority w:val="9"/>
    <w:semiHidden/>
    <w:unhideWhenUsed/>
    <w:qFormat/>
    <w:rsid w:val="000C1652"/>
    <w:pPr>
      <w:keepNext/>
      <w:keepLines/>
      <w:spacing w:before="40" w:line="259" w:lineRule="auto"/>
      <w:jc w:val="left"/>
      <w:outlineLvl w:val="5"/>
    </w:pPr>
    <w:rPr>
      <w:rFonts w:asciiTheme="minorHAnsi" w:eastAsiaTheme="majorEastAsia" w:hAnsiTheme="minorHAnsi" w:cstheme="majorBidi"/>
      <w:i/>
      <w:iCs/>
      <w:color w:val="595959" w:themeColor="text1" w:themeTint="A6"/>
      <w:sz w:val="22"/>
    </w:rPr>
  </w:style>
  <w:style w:type="paragraph" w:styleId="Kop7">
    <w:name w:val="heading 7"/>
    <w:basedOn w:val="Standaard"/>
    <w:next w:val="Standaard"/>
    <w:link w:val="Kop7Char"/>
    <w:uiPriority w:val="9"/>
    <w:semiHidden/>
    <w:unhideWhenUsed/>
    <w:qFormat/>
    <w:rsid w:val="000C1652"/>
    <w:pPr>
      <w:keepNext/>
      <w:keepLines/>
      <w:spacing w:before="40" w:line="259" w:lineRule="auto"/>
      <w:jc w:val="left"/>
      <w:outlineLvl w:val="6"/>
    </w:pPr>
    <w:rPr>
      <w:rFonts w:asciiTheme="minorHAnsi" w:eastAsiaTheme="majorEastAsia" w:hAnsiTheme="minorHAnsi" w:cstheme="majorBidi"/>
      <w:color w:val="595959" w:themeColor="text1" w:themeTint="A6"/>
      <w:sz w:val="22"/>
    </w:rPr>
  </w:style>
  <w:style w:type="paragraph" w:styleId="Kop8">
    <w:name w:val="heading 8"/>
    <w:basedOn w:val="Standaard"/>
    <w:next w:val="Standaard"/>
    <w:link w:val="Kop8Char"/>
    <w:uiPriority w:val="9"/>
    <w:semiHidden/>
    <w:unhideWhenUsed/>
    <w:qFormat/>
    <w:rsid w:val="000C1652"/>
    <w:pPr>
      <w:keepNext/>
      <w:keepLines/>
      <w:spacing w:line="259" w:lineRule="auto"/>
      <w:jc w:val="left"/>
      <w:outlineLvl w:val="7"/>
    </w:pPr>
    <w:rPr>
      <w:rFonts w:asciiTheme="minorHAnsi" w:eastAsiaTheme="majorEastAsia" w:hAnsiTheme="minorHAnsi" w:cstheme="majorBidi"/>
      <w:i/>
      <w:iCs/>
      <w:color w:val="272727" w:themeColor="text1" w:themeTint="D8"/>
      <w:sz w:val="22"/>
    </w:rPr>
  </w:style>
  <w:style w:type="paragraph" w:styleId="Kop9">
    <w:name w:val="heading 9"/>
    <w:basedOn w:val="Standaard"/>
    <w:next w:val="Standaard"/>
    <w:link w:val="Kop9Char"/>
    <w:uiPriority w:val="9"/>
    <w:semiHidden/>
    <w:unhideWhenUsed/>
    <w:qFormat/>
    <w:rsid w:val="000C1652"/>
    <w:pPr>
      <w:keepNext/>
      <w:keepLines/>
      <w:spacing w:line="259" w:lineRule="auto"/>
      <w:jc w:val="left"/>
      <w:outlineLvl w:val="8"/>
    </w:pPr>
    <w:rPr>
      <w:rFonts w:asciiTheme="minorHAnsi" w:eastAsiaTheme="majorEastAsia" w:hAnsiTheme="minorHAnsi" w:cstheme="majorBidi"/>
      <w:color w:val="272727" w:themeColor="text1" w:themeTint="D8"/>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16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16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16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16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16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16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16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16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1652"/>
    <w:rPr>
      <w:rFonts w:eastAsiaTheme="majorEastAsia" w:cstheme="majorBidi"/>
      <w:color w:val="272727" w:themeColor="text1" w:themeTint="D8"/>
    </w:rPr>
  </w:style>
  <w:style w:type="paragraph" w:styleId="Titel">
    <w:name w:val="Title"/>
    <w:basedOn w:val="Standaard"/>
    <w:next w:val="Standaard"/>
    <w:link w:val="TitelChar"/>
    <w:uiPriority w:val="10"/>
    <w:qFormat/>
    <w:rsid w:val="000C1652"/>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16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1652"/>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16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1652"/>
    <w:pPr>
      <w:spacing w:before="160" w:after="160" w:line="259" w:lineRule="auto"/>
      <w:jc w:val="center"/>
    </w:pPr>
    <w:rPr>
      <w:rFonts w:asciiTheme="minorHAnsi" w:hAnsiTheme="minorHAnsi"/>
      <w:i/>
      <w:iCs/>
      <w:color w:val="404040" w:themeColor="text1" w:themeTint="BF"/>
      <w:sz w:val="22"/>
    </w:rPr>
  </w:style>
  <w:style w:type="character" w:customStyle="1" w:styleId="CitaatChar">
    <w:name w:val="Citaat Char"/>
    <w:basedOn w:val="Standaardalinea-lettertype"/>
    <w:link w:val="Citaat"/>
    <w:uiPriority w:val="29"/>
    <w:rsid w:val="000C1652"/>
    <w:rPr>
      <w:i/>
      <w:iCs/>
      <w:color w:val="404040" w:themeColor="text1" w:themeTint="BF"/>
    </w:rPr>
  </w:style>
  <w:style w:type="paragraph" w:styleId="Lijstalinea">
    <w:name w:val="List Paragraph"/>
    <w:basedOn w:val="Standaard"/>
    <w:uiPriority w:val="34"/>
    <w:qFormat/>
    <w:rsid w:val="000C1652"/>
    <w:pPr>
      <w:spacing w:after="160" w:line="259" w:lineRule="auto"/>
      <w:ind w:left="720"/>
      <w:contextualSpacing/>
      <w:jc w:val="left"/>
    </w:pPr>
    <w:rPr>
      <w:rFonts w:asciiTheme="minorHAnsi" w:hAnsiTheme="minorHAnsi"/>
      <w:sz w:val="22"/>
    </w:rPr>
  </w:style>
  <w:style w:type="character" w:styleId="Intensievebenadrukking">
    <w:name w:val="Intense Emphasis"/>
    <w:basedOn w:val="Standaardalinea-lettertype"/>
    <w:uiPriority w:val="21"/>
    <w:qFormat/>
    <w:rsid w:val="000C1652"/>
    <w:rPr>
      <w:i/>
      <w:iCs/>
      <w:color w:val="0F4761" w:themeColor="accent1" w:themeShade="BF"/>
    </w:rPr>
  </w:style>
  <w:style w:type="paragraph" w:styleId="Duidelijkcitaat">
    <w:name w:val="Intense Quote"/>
    <w:basedOn w:val="Standaard"/>
    <w:next w:val="Standaard"/>
    <w:link w:val="DuidelijkcitaatChar"/>
    <w:uiPriority w:val="30"/>
    <w:qFormat/>
    <w:rsid w:val="000C165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sz w:val="22"/>
    </w:rPr>
  </w:style>
  <w:style w:type="character" w:customStyle="1" w:styleId="DuidelijkcitaatChar">
    <w:name w:val="Duidelijk citaat Char"/>
    <w:basedOn w:val="Standaardalinea-lettertype"/>
    <w:link w:val="Duidelijkcitaat"/>
    <w:uiPriority w:val="30"/>
    <w:rsid w:val="000C1652"/>
    <w:rPr>
      <w:i/>
      <w:iCs/>
      <w:color w:val="0F4761" w:themeColor="accent1" w:themeShade="BF"/>
    </w:rPr>
  </w:style>
  <w:style w:type="character" w:styleId="Intensieveverwijzing">
    <w:name w:val="Intense Reference"/>
    <w:basedOn w:val="Standaardalinea-lettertype"/>
    <w:uiPriority w:val="32"/>
    <w:qFormat/>
    <w:rsid w:val="000C1652"/>
    <w:rPr>
      <w:b/>
      <w:bCs/>
      <w:smallCaps/>
      <w:color w:val="0F4761" w:themeColor="accent1" w:themeShade="BF"/>
      <w:spacing w:val="5"/>
    </w:rPr>
  </w:style>
  <w:style w:type="paragraph" w:customStyle="1" w:styleId="PAULkop2">
    <w:name w:val="PAUL kop2"/>
    <w:basedOn w:val="Kop2"/>
    <w:qFormat/>
    <w:rsid w:val="000C1652"/>
    <w:pPr>
      <w:keepNext w:val="0"/>
      <w:keepLines w:val="0"/>
      <w:spacing w:before="0" w:after="0" w:line="360" w:lineRule="auto"/>
      <w:jc w:val="both"/>
    </w:pPr>
    <w:rPr>
      <w:rFonts w:ascii="Times New Roman" w:hAnsi="Times New Roman"/>
      <w:b/>
      <w:color w:val="auto"/>
      <w:kern w:val="0"/>
      <w:sz w:val="28"/>
      <w:szCs w:val="28"/>
      <w14:ligatures w14:val="none"/>
    </w:rPr>
  </w:style>
  <w:style w:type="paragraph" w:styleId="Voetnoottekst">
    <w:name w:val="footnote text"/>
    <w:basedOn w:val="Standaard"/>
    <w:link w:val="VoetnoottekstChar"/>
    <w:uiPriority w:val="99"/>
    <w:unhideWhenUsed/>
    <w:qFormat/>
    <w:rsid w:val="000C1652"/>
    <w:pPr>
      <w:jc w:val="left"/>
    </w:pPr>
    <w:rPr>
      <w:sz w:val="20"/>
      <w:szCs w:val="20"/>
    </w:rPr>
  </w:style>
  <w:style w:type="character" w:customStyle="1" w:styleId="VoetnoottekstChar">
    <w:name w:val="Voetnoottekst Char"/>
    <w:basedOn w:val="Standaardalinea-lettertype"/>
    <w:link w:val="Voetnoottekst"/>
    <w:uiPriority w:val="99"/>
    <w:rsid w:val="000C1652"/>
    <w:rPr>
      <w:rFonts w:ascii="Times New Roman" w:hAnsi="Times New Roman"/>
      <w:sz w:val="20"/>
      <w:szCs w:val="20"/>
    </w:rPr>
  </w:style>
  <w:style w:type="character" w:styleId="Voetnootmarkering">
    <w:name w:val="footnote reference"/>
    <w:basedOn w:val="Standaardalinea-lettertype"/>
    <w:uiPriority w:val="99"/>
    <w:unhideWhenUsed/>
    <w:rsid w:val="000C1652"/>
    <w:rPr>
      <w:rFonts w:ascii="Calibri" w:hAnsi="Calibri" w:cs="Calibri"/>
      <w:vertAlign w:val="superscript"/>
    </w:rPr>
  </w:style>
  <w:style w:type="paragraph" w:customStyle="1" w:styleId="PAULkadertekst">
    <w:name w:val="PAUL kadertekst"/>
    <w:basedOn w:val="Standaard"/>
    <w:qFormat/>
    <w:rsid w:val="000C1652"/>
    <w:rPr>
      <w:rFonts w:eastAsia="Calibri" w:cs="Calibri"/>
      <w:color w:val="0070C0"/>
      <w:kern w:val="0"/>
      <w:szCs w:val="28"/>
      <w14:ligatures w14:val="none"/>
    </w:rPr>
  </w:style>
  <w:style w:type="paragraph" w:customStyle="1" w:styleId="PAULkopkader">
    <w:name w:val="PAUL kop kader"/>
    <w:basedOn w:val="PAULkadertekst"/>
    <w:qFormat/>
    <w:rsid w:val="000C1652"/>
    <w:pPr>
      <w:spacing w:before="120"/>
    </w:pPr>
    <w:rPr>
      <w:b/>
      <w:sz w:val="26"/>
    </w:rPr>
  </w:style>
  <w:style w:type="table" w:customStyle="1" w:styleId="Tabelraster9">
    <w:name w:val="Tabelraster9"/>
    <w:basedOn w:val="Standaardtabel"/>
    <w:next w:val="Tabelraster"/>
    <w:uiPriority w:val="39"/>
    <w:rsid w:val="000C16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0C1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0C16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58F9D-904C-4735-BD1B-5F7AD58E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1117</Words>
  <Characters>6149</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Mart-Jan Paul</dc:creator>
  <cp:keywords/>
  <dc:description/>
  <cp:lastModifiedBy>Mart-Jan Paul</cp:lastModifiedBy>
  <cp:revision>125</cp:revision>
  <dcterms:created xsi:type="dcterms:W3CDTF">2025-01-06T10:23:00Z</dcterms:created>
  <dcterms:modified xsi:type="dcterms:W3CDTF">2025-01-07T10:44:00Z</dcterms:modified>
</cp:coreProperties>
</file>